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C3BAC7" w14:textId="6535E112" w:rsidR="005E1568" w:rsidRPr="000F22A8" w:rsidRDefault="005E1568" w:rsidP="005E1568">
      <w:pPr>
        <w:pStyle w:val="Heading1"/>
      </w:pPr>
      <w:r w:rsidRPr="000F22A8">
        <w:t>Revisión de Literatura</w:t>
      </w:r>
    </w:p>
    <w:p w14:paraId="69E1477F" w14:textId="77777777" w:rsidR="005E1568" w:rsidRPr="000F22A8" w:rsidRDefault="005E1568" w:rsidP="005E1568">
      <w:pPr>
        <w:pStyle w:val="Heading2"/>
        <w:ind w:hanging="2"/>
        <w:rPr>
          <w:szCs w:val="24"/>
        </w:rPr>
      </w:pPr>
      <w:bookmarkStart w:id="0" w:name="_Toc94352546"/>
      <w:bookmarkStart w:id="1" w:name="_Toc96515780"/>
      <w:r>
        <w:rPr>
          <w:szCs w:val="24"/>
        </w:rPr>
        <w:t>1</w:t>
      </w:r>
      <w:r w:rsidRPr="000F22A8">
        <w:rPr>
          <w:szCs w:val="24"/>
        </w:rPr>
        <w:t>.1. Análisis Bibliométrico</w:t>
      </w:r>
      <w:bookmarkEnd w:id="0"/>
      <w:bookmarkEnd w:id="1"/>
    </w:p>
    <w:p w14:paraId="0280BFDD" w14:textId="77777777" w:rsidR="005E1568" w:rsidRPr="000F22A8" w:rsidRDefault="005E1568" w:rsidP="005E1568">
      <w:pPr>
        <w:pStyle w:val="TextosenAPA"/>
        <w:rPr>
          <w:rFonts w:cs="Times New Roman"/>
          <w:szCs w:val="24"/>
        </w:rPr>
      </w:pPr>
      <w:r w:rsidRPr="000F22A8">
        <w:rPr>
          <w:rFonts w:cs="Times New Roman"/>
          <w:szCs w:val="24"/>
        </w:rPr>
        <w:t>La búsqueda y el análisis de la información para el desarrollo del presente proyecto se realizó mediante la herramienta SCOPUS, la cual pertenece a los recursos electrónicos de la Universidad Industrial de Santander, con el fin de encontrar referencias bibliográficas que permitieran extraer la mayor cantidad de información relacionada con diferentes modelos para la predicción de rendimientos agrícolas en función de variables climáticas.</w:t>
      </w:r>
    </w:p>
    <w:p w14:paraId="204D23E7" w14:textId="77777777" w:rsidR="005E1568" w:rsidRDefault="005E1568" w:rsidP="005E1568">
      <w:pPr>
        <w:pStyle w:val="TextosenAPA"/>
        <w:spacing w:before="240"/>
        <w:rPr>
          <w:rFonts w:cs="Times New Roman"/>
          <w:szCs w:val="24"/>
        </w:rPr>
      </w:pPr>
      <w:r w:rsidRPr="000F22A8">
        <w:rPr>
          <w:rFonts w:cs="Times New Roman"/>
          <w:szCs w:val="24"/>
        </w:rPr>
        <w:t>De una revisión de literatura previa se identificaron las siguientes palabras claves: Neural Network, Agriculture, Crop, Farm, Forecast y Weather, las cuales se utilizaron como base para formular la siguiente ecuación de búsqueda, validada por el director y el codirector del proyecto.</w:t>
      </w:r>
    </w:p>
    <w:tbl>
      <w:tblPr>
        <w:tblStyle w:val="TableGrid"/>
        <w:tblW w:w="0" w:type="auto"/>
        <w:tblLook w:val="04A0" w:firstRow="1" w:lastRow="0" w:firstColumn="1" w:lastColumn="0" w:noHBand="0" w:noVBand="1"/>
      </w:tblPr>
      <w:tblGrid>
        <w:gridCol w:w="9350"/>
      </w:tblGrid>
      <w:tr w:rsidR="005E1568" w:rsidRPr="0015243D" w14:paraId="7300F695" w14:textId="77777777" w:rsidTr="006539D3">
        <w:tc>
          <w:tcPr>
            <w:tcW w:w="9350" w:type="dxa"/>
          </w:tcPr>
          <w:p w14:paraId="4A672B9D" w14:textId="1885F48B" w:rsidR="005E1568" w:rsidRPr="002872DC" w:rsidRDefault="005E1568" w:rsidP="006539D3">
            <w:pPr>
              <w:pStyle w:val="TextosenAPA"/>
              <w:spacing w:before="240"/>
              <w:ind w:firstLine="0"/>
              <w:jc w:val="center"/>
              <w:rPr>
                <w:rFonts w:cs="Times New Roman"/>
                <w:szCs w:val="24"/>
                <w:lang w:val="en-US"/>
              </w:rPr>
            </w:pPr>
            <w:r w:rsidRPr="007E05DE">
              <w:rPr>
                <w:rFonts w:cs="Times New Roman"/>
                <w:szCs w:val="24"/>
                <w:lang w:val="en-US"/>
              </w:rPr>
              <w:t xml:space="preserve">(TITLE-ABS-KEY </w:t>
            </w:r>
            <w:r w:rsidRPr="007E05DE">
              <w:rPr>
                <w:rFonts w:cs="Times New Roman"/>
                <w:szCs w:val="24"/>
                <w:shd w:val="clear" w:color="auto" w:fill="FFFFFF"/>
                <w:lang w:val="en-US"/>
              </w:rPr>
              <w:t>((“Recurrent Neural Network” OR “LSTM” OR “Temporal Neural Network” OR “Neural Network” OR “Deep Learning” OR “Regression</w:t>
            </w:r>
            <w:r w:rsidR="005C2FF8" w:rsidRPr="007E05DE">
              <w:rPr>
                <w:rFonts w:cs="Times New Roman"/>
                <w:szCs w:val="24"/>
                <w:shd w:val="clear" w:color="auto" w:fill="FFFFFF"/>
                <w:lang w:val="en-US"/>
              </w:rPr>
              <w:t>”) AND (agricult</w:t>
            </w:r>
            <w:r w:rsidRPr="007E05DE">
              <w:rPr>
                <w:rFonts w:cs="Times New Roman"/>
                <w:szCs w:val="24"/>
                <w:shd w:val="clear" w:color="auto" w:fill="FFFFFF"/>
                <w:lang w:val="en-US"/>
              </w:rPr>
              <w:t xml:space="preserve">* OR crop OR </w:t>
            </w:r>
            <w:r w:rsidR="00E85147" w:rsidRPr="007E05DE">
              <w:rPr>
                <w:rFonts w:cs="Times New Roman"/>
                <w:szCs w:val="24"/>
                <w:shd w:val="clear" w:color="auto" w:fill="FFFFFF"/>
                <w:lang w:val="en-US"/>
              </w:rPr>
              <w:t>farm)</w:t>
            </w:r>
            <w:r w:rsidRPr="007E05DE">
              <w:rPr>
                <w:rFonts w:cs="Times New Roman"/>
                <w:szCs w:val="24"/>
                <w:shd w:val="clear" w:color="auto" w:fill="FFFFFF"/>
                <w:lang w:val="en-US"/>
              </w:rPr>
              <w:t xml:space="preserve"> </w:t>
            </w:r>
            <w:r w:rsidR="00924B4A" w:rsidRPr="007E05DE">
              <w:rPr>
                <w:rFonts w:cs="Times New Roman"/>
                <w:szCs w:val="24"/>
                <w:shd w:val="clear" w:color="auto" w:fill="FFFFFF"/>
                <w:lang w:val="en-US"/>
              </w:rPr>
              <w:t xml:space="preserve">AND </w:t>
            </w:r>
            <w:proofErr w:type="gramStart"/>
            <w:r w:rsidR="00924B4A" w:rsidRPr="007E05DE">
              <w:rPr>
                <w:rFonts w:cs="Times New Roman"/>
                <w:szCs w:val="24"/>
                <w:shd w:val="clear" w:color="auto" w:fill="FFFFFF"/>
                <w:lang w:val="en-US"/>
              </w:rPr>
              <w:t>(</w:t>
            </w:r>
            <w:r w:rsidRPr="007E05DE">
              <w:rPr>
                <w:rFonts w:cs="Times New Roman"/>
                <w:szCs w:val="24"/>
                <w:shd w:val="clear" w:color="auto" w:fill="FFFFFF"/>
                <w:lang w:val="en-US"/>
              </w:rPr>
              <w:t xml:space="preserve"> forecast</w:t>
            </w:r>
            <w:proofErr w:type="gramEnd"/>
            <w:r w:rsidRPr="007E05DE">
              <w:rPr>
                <w:rFonts w:cs="Times New Roman"/>
                <w:szCs w:val="24"/>
                <w:shd w:val="clear" w:color="auto" w:fill="FFFFFF"/>
                <w:lang w:val="en-US"/>
              </w:rPr>
              <w:t>* OR Predict )  AND  ( yield )  AND  ( product* )  AND  ( climate OR weather ))</w:t>
            </w:r>
          </w:p>
        </w:tc>
      </w:tr>
    </w:tbl>
    <w:p w14:paraId="07009616" w14:textId="77777777" w:rsidR="005E1568" w:rsidRPr="004027E1" w:rsidRDefault="005E1568" w:rsidP="005E1568">
      <w:pPr>
        <w:pStyle w:val="TextosenAPA"/>
        <w:ind w:firstLine="0"/>
        <w:rPr>
          <w:rFonts w:cs="Times New Roman"/>
          <w:szCs w:val="24"/>
          <w:lang w:val="en-US"/>
        </w:rPr>
      </w:pPr>
    </w:p>
    <w:p w14:paraId="3C8A8975" w14:textId="77777777" w:rsidR="005E1568" w:rsidRPr="000F22A8" w:rsidRDefault="005E1568" w:rsidP="005E1568">
      <w:pPr>
        <w:pStyle w:val="TextosenAPA"/>
        <w:rPr>
          <w:rFonts w:cs="Times New Roman"/>
          <w:szCs w:val="24"/>
          <w:shd w:val="clear" w:color="auto" w:fill="FFFFFF"/>
        </w:rPr>
      </w:pPr>
      <w:r>
        <w:rPr>
          <w:rFonts w:cs="Times New Roman"/>
          <w:szCs w:val="24"/>
          <w:shd w:val="clear" w:color="auto" w:fill="FFFFFF"/>
        </w:rPr>
        <w:t>Para obtener un panorama general y reciente de la temática s</w:t>
      </w:r>
      <w:r w:rsidRPr="000F22A8">
        <w:rPr>
          <w:rFonts w:cs="Times New Roman"/>
          <w:szCs w:val="24"/>
          <w:shd w:val="clear" w:color="auto" w:fill="FFFFFF"/>
        </w:rPr>
        <w:t xml:space="preserve">e consideró una ventana de tiempo de 6 años (2017-2022), debido a que se desea abordar temáticas robustas y actuales que sean aplicables en el contexto colombiano, además, </w:t>
      </w:r>
      <w:r>
        <w:rPr>
          <w:rFonts w:cs="Times New Roman"/>
          <w:szCs w:val="24"/>
          <w:shd w:val="clear" w:color="auto" w:fill="FFFFFF"/>
        </w:rPr>
        <w:t xml:space="preserve">considerando que </w:t>
      </w:r>
      <w:r w:rsidRPr="000F22A8">
        <w:rPr>
          <w:rFonts w:cs="Times New Roman"/>
          <w:szCs w:val="24"/>
          <w:shd w:val="clear" w:color="auto" w:fill="FFFFFF"/>
        </w:rPr>
        <w:t xml:space="preserve">gran parte de la literatura actual relacionada con los conceptos de los modelos de Deep Learning se remite a documentos claves de años anteriores que pueden ser revisados a través de una búsqueda en bola de nieve. Con estos parámetros de búsqueda se obtuvo un total de 2476 documentos, </w:t>
      </w:r>
      <w:r>
        <w:rPr>
          <w:rFonts w:cs="Times New Roman"/>
          <w:szCs w:val="24"/>
          <w:shd w:val="clear" w:color="auto" w:fill="FFFFFF"/>
        </w:rPr>
        <w:t>dado</w:t>
      </w:r>
      <w:r w:rsidRPr="000F22A8">
        <w:rPr>
          <w:rFonts w:cs="Times New Roman"/>
          <w:szCs w:val="24"/>
          <w:shd w:val="clear" w:color="auto" w:fill="FFFFFF"/>
        </w:rPr>
        <w:t xml:space="preserve"> que la herramienta de exportación de datos de SCOPUS se limita a descargar 2000 documentos, se delimitó la búsqueda </w:t>
      </w:r>
      <w:r w:rsidRPr="000F22A8">
        <w:rPr>
          <w:rFonts w:cs="Times New Roman"/>
          <w:szCs w:val="24"/>
          <w:shd w:val="clear" w:color="auto" w:fill="FFFFFF"/>
        </w:rPr>
        <w:lastRenderedPageBreak/>
        <w:t>únicamente a artículos científicos, artículos de revisión y documentos de conferencia con lo cual el número se redujo a 2396 documentos. Asimismo, se excluyeron áreas de estudio cómo medicina, farmacología, psicología, microbiología, odontología, artes y humanidades con lo cual se redujo el número a 2315 documentos. Finalmente se priorizaron los documentos con mayor cantidad de citas y se realizó la exportación de datos para su posterior análisis apoyados en el paquete “Bibliometrix”</w:t>
      </w:r>
      <w:r>
        <w:rPr>
          <w:rFonts w:cs="Times New Roman"/>
          <w:szCs w:val="24"/>
          <w:shd w:val="clear" w:color="auto" w:fill="FFFFFF"/>
        </w:rPr>
        <w:t xml:space="preserve"> del software libre R</w:t>
      </w:r>
      <w:r w:rsidRPr="000F22A8">
        <w:rPr>
          <w:rFonts w:cs="Times New Roman"/>
          <w:szCs w:val="24"/>
          <w:shd w:val="clear" w:color="auto" w:fill="FFFFFF"/>
        </w:rPr>
        <w:t xml:space="preserve">. Una vez dentro del entorno de Bibliometrix se filtraron los documentos entre los años 2017 y 2021, esta delimitación se realizó para facilitar los análisis gráficos generados; con </w:t>
      </w:r>
      <w:r>
        <w:rPr>
          <w:rFonts w:cs="Times New Roman"/>
          <w:szCs w:val="24"/>
          <w:shd w:val="clear" w:color="auto" w:fill="FFFFFF"/>
        </w:rPr>
        <w:t xml:space="preserve">esto el </w:t>
      </w:r>
      <w:r w:rsidRPr="000F22A8">
        <w:rPr>
          <w:rFonts w:cs="Times New Roman"/>
          <w:szCs w:val="24"/>
          <w:shd w:val="clear" w:color="auto" w:fill="FFFFFF"/>
        </w:rPr>
        <w:t xml:space="preserve">número de documentos </w:t>
      </w:r>
      <w:r>
        <w:rPr>
          <w:rFonts w:cs="Times New Roman"/>
          <w:szCs w:val="24"/>
          <w:shd w:val="clear" w:color="auto" w:fill="FFFFFF"/>
        </w:rPr>
        <w:t>por analizar</w:t>
      </w:r>
      <w:r w:rsidRPr="000F22A8">
        <w:rPr>
          <w:rFonts w:cs="Times New Roman"/>
          <w:szCs w:val="24"/>
          <w:shd w:val="clear" w:color="auto" w:fill="FFFFFF"/>
        </w:rPr>
        <w:t>se redujo a 1912.</w:t>
      </w:r>
    </w:p>
    <w:p w14:paraId="29C82193" w14:textId="77777777" w:rsidR="005E1568" w:rsidRPr="002C3932" w:rsidRDefault="005E1568" w:rsidP="005E1568">
      <w:pPr>
        <w:pStyle w:val="Heading3"/>
        <w:jc w:val="both"/>
        <w:rPr>
          <w:rFonts w:cs="Times New Roman"/>
          <w:b w:val="0"/>
          <w:bCs/>
        </w:rPr>
      </w:pPr>
      <w:r w:rsidRPr="000F22A8">
        <w:rPr>
          <w:rFonts w:cs="Times New Roman"/>
          <w:bCs/>
        </w:rPr>
        <w:t xml:space="preserve"> </w:t>
      </w:r>
      <w:bookmarkStart w:id="2" w:name="_Toc94352547"/>
      <w:bookmarkStart w:id="3" w:name="_Toc96515781"/>
      <w:r>
        <w:rPr>
          <w:rFonts w:cs="Times New Roman"/>
          <w:bCs/>
        </w:rPr>
        <w:t>1</w:t>
      </w:r>
      <w:r w:rsidRPr="000F22A8">
        <w:rPr>
          <w:rFonts w:cs="Times New Roman"/>
          <w:bCs/>
        </w:rPr>
        <w:t>.1.1. Producción científica anual</w:t>
      </w:r>
      <w:bookmarkEnd w:id="2"/>
      <w:bookmarkEnd w:id="3"/>
    </w:p>
    <w:p w14:paraId="7DBCD698" w14:textId="77777777" w:rsidR="005E1568" w:rsidRDefault="005E1568" w:rsidP="005E1568">
      <w:bookmarkStart w:id="4" w:name="_Toc94352548"/>
      <w:r w:rsidRPr="000F22A8">
        <w:t xml:space="preserve">Para conocer la producción científica entre los años 2017-2021 referente a la temática en estudio se procedió a realizar una gráfica de líneas, </w:t>
      </w:r>
      <w:r>
        <w:t>la</w:t>
      </w:r>
      <w:r w:rsidRPr="000F22A8">
        <w:t xml:space="preserve"> cual se muestra a continuación:</w:t>
      </w:r>
      <w:bookmarkEnd w:id="4"/>
    </w:p>
    <w:p w14:paraId="50818F63" w14:textId="77777777" w:rsidR="005E1568" w:rsidRPr="000F22A8" w:rsidRDefault="005E1568" w:rsidP="005E1568">
      <w:pPr>
        <w:pStyle w:val="TextosenAPA"/>
        <w:rPr>
          <w:rFonts w:cs="Times New Roman"/>
          <w:szCs w:val="24"/>
        </w:rPr>
      </w:pPr>
    </w:p>
    <w:p w14:paraId="1566A0B5" w14:textId="77777777" w:rsidR="005E1568" w:rsidRPr="009B294C" w:rsidRDefault="005E1568" w:rsidP="005E1568">
      <w:pPr>
        <w:pStyle w:val="Caption"/>
        <w:rPr>
          <w:rFonts w:cs="Times New Roman"/>
          <w:b w:val="0"/>
          <w:bCs/>
          <w:i/>
          <w:iCs w:val="0"/>
          <w:szCs w:val="24"/>
        </w:rPr>
      </w:pPr>
      <w:bookmarkStart w:id="5" w:name="_Toc94352549"/>
      <w:bookmarkStart w:id="6" w:name="_Toc96514417"/>
      <w:r w:rsidRPr="000F22A8">
        <w:rPr>
          <w:rFonts w:cs="Times New Roman"/>
          <w:noProof/>
          <w:szCs w:val="24"/>
        </w:rPr>
        <w:drawing>
          <wp:anchor distT="0" distB="0" distL="114300" distR="114300" simplePos="0" relativeHeight="251665408" behindDoc="1" locked="0" layoutInCell="1" allowOverlap="1" wp14:anchorId="363B242B" wp14:editId="15E762AF">
            <wp:simplePos x="0" y="0"/>
            <wp:positionH relativeFrom="margin">
              <wp:align>center</wp:align>
            </wp:positionH>
            <wp:positionV relativeFrom="paragraph">
              <wp:posOffset>628650</wp:posOffset>
            </wp:positionV>
            <wp:extent cx="4507230" cy="2419350"/>
            <wp:effectExtent l="0" t="0" r="7620" b="0"/>
            <wp:wrapTight wrapText="bothSides">
              <wp:wrapPolygon edited="0">
                <wp:start x="0" y="0"/>
                <wp:lineTo x="0" y="21430"/>
                <wp:lineTo x="21545" y="21430"/>
                <wp:lineTo x="21545" y="0"/>
                <wp:lineTo x="0" y="0"/>
              </wp:wrapPolygon>
            </wp:wrapTight>
            <wp:docPr id="111" name="Imagen 11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n 111" descr="Gráfico&#10;&#10;Descripción generada automáticamente"/>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7134"/>
                    <a:stretch/>
                  </pic:blipFill>
                  <pic:spPr bwMode="auto">
                    <a:xfrm>
                      <a:off x="0" y="0"/>
                      <a:ext cx="4507230" cy="2419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5"/>
      <w:r>
        <w:t xml:space="preserve">Figura </w:t>
      </w:r>
      <w:r>
        <w:fldChar w:fldCharType="begin"/>
      </w:r>
      <w:r>
        <w:instrText xml:space="preserve"> SEQ Figura \* ARABIC </w:instrText>
      </w:r>
      <w:r>
        <w:fldChar w:fldCharType="separate"/>
      </w:r>
      <w:r>
        <w:rPr>
          <w:noProof/>
        </w:rPr>
        <w:t>1</w:t>
      </w:r>
      <w:r>
        <w:rPr>
          <w:noProof/>
        </w:rPr>
        <w:fldChar w:fldCharType="end"/>
      </w:r>
      <w:r>
        <w:t xml:space="preserve"> </w:t>
      </w:r>
      <w:r>
        <w:br/>
      </w:r>
      <w:r w:rsidRPr="009B294C">
        <w:rPr>
          <w:b w:val="0"/>
          <w:bCs/>
          <w:i/>
          <w:iCs w:val="0"/>
        </w:rPr>
        <w:t>Producción científica anual.</w:t>
      </w:r>
      <w:bookmarkEnd w:id="6"/>
    </w:p>
    <w:p w14:paraId="1D300E22" w14:textId="77777777" w:rsidR="005E1568" w:rsidRPr="000F22A8" w:rsidRDefault="005E1568" w:rsidP="005E1568">
      <w:pPr>
        <w:ind w:hanging="2"/>
        <w:rPr>
          <w:rFonts w:cs="Times New Roman"/>
          <w:b/>
          <w:bCs/>
          <w:szCs w:val="24"/>
        </w:rPr>
      </w:pPr>
    </w:p>
    <w:p w14:paraId="579AE1AD" w14:textId="77777777" w:rsidR="005E1568" w:rsidRDefault="005E1568" w:rsidP="005E1568">
      <w:pPr>
        <w:ind w:firstLine="0"/>
        <w:rPr>
          <w:rFonts w:cs="Times New Roman"/>
          <w:b/>
          <w:bCs/>
          <w:szCs w:val="24"/>
        </w:rPr>
      </w:pPr>
    </w:p>
    <w:p w14:paraId="6BD093F2" w14:textId="77777777" w:rsidR="005E1568" w:rsidRDefault="005E1568" w:rsidP="005E1568">
      <w:pPr>
        <w:ind w:firstLine="0"/>
        <w:rPr>
          <w:rFonts w:cs="Times New Roman"/>
          <w:b/>
          <w:bCs/>
          <w:szCs w:val="24"/>
        </w:rPr>
      </w:pPr>
    </w:p>
    <w:p w14:paraId="3BC88C8C" w14:textId="77777777" w:rsidR="005E1568" w:rsidRDefault="005E1568" w:rsidP="005E1568">
      <w:pPr>
        <w:ind w:firstLine="0"/>
        <w:rPr>
          <w:rFonts w:cs="Times New Roman"/>
          <w:b/>
          <w:bCs/>
          <w:szCs w:val="24"/>
        </w:rPr>
      </w:pPr>
    </w:p>
    <w:p w14:paraId="17C4A46A" w14:textId="77777777" w:rsidR="005E1568" w:rsidRPr="000F22A8" w:rsidRDefault="005E1568" w:rsidP="005E1568">
      <w:pPr>
        <w:ind w:firstLine="0"/>
        <w:rPr>
          <w:rFonts w:cs="Times New Roman"/>
          <w:b/>
          <w:bCs/>
          <w:szCs w:val="24"/>
        </w:rPr>
      </w:pPr>
    </w:p>
    <w:p w14:paraId="6DE429E8" w14:textId="77777777" w:rsidR="005E1568" w:rsidRPr="00702035" w:rsidRDefault="005E1568" w:rsidP="005E1568">
      <w:pPr>
        <w:pStyle w:val="Caption"/>
        <w:rPr>
          <w:b w:val="0"/>
          <w:bCs/>
          <w:lang w:val="es-ES"/>
        </w:rPr>
      </w:pPr>
      <w:r>
        <w:rPr>
          <w:i/>
          <w:iCs w:val="0"/>
        </w:rPr>
        <w:t xml:space="preserve">Nota: </w:t>
      </w:r>
      <w:r w:rsidRPr="00BB000B">
        <w:rPr>
          <w:b w:val="0"/>
          <w:bCs/>
        </w:rPr>
        <w:t>Información recopilada de Scopus. Fuente propia.</w:t>
      </w:r>
    </w:p>
    <w:p w14:paraId="65289A59" w14:textId="5CBB6CC3" w:rsidR="005E1568" w:rsidRPr="000F22A8" w:rsidRDefault="005E1568" w:rsidP="005E1568">
      <w:pPr>
        <w:pStyle w:val="TextosenAPA"/>
        <w:rPr>
          <w:rFonts w:cs="Times New Roman"/>
          <w:szCs w:val="24"/>
        </w:rPr>
      </w:pPr>
      <w:bookmarkStart w:id="7" w:name="_Toc94352550"/>
      <w:r w:rsidRPr="000F22A8">
        <w:rPr>
          <w:rStyle w:val="TextosenAPACar"/>
          <w:rFonts w:cs="Times New Roman"/>
          <w:szCs w:val="24"/>
        </w:rPr>
        <w:lastRenderedPageBreak/>
        <w:t>La producción científica anual de documentos referentes a modelos predictivos enfocados a mejorar el rendimiento agrícola ha venido incrementándose sostenidamente año tras año, el incremento en cada par de años considerados en la ventana de tiempo se ha dado de la siguiente manera: 2017-2018 (+27,31%</w:t>
      </w:r>
      <w:r w:rsidR="00A11F1F" w:rsidRPr="000F22A8">
        <w:rPr>
          <w:rStyle w:val="TextosenAPACar"/>
          <w:rFonts w:cs="Times New Roman"/>
          <w:szCs w:val="24"/>
        </w:rPr>
        <w:t>),</w:t>
      </w:r>
      <w:r w:rsidRPr="000F22A8">
        <w:rPr>
          <w:rStyle w:val="TextosenAPACar"/>
          <w:rFonts w:cs="Times New Roman"/>
          <w:szCs w:val="24"/>
        </w:rPr>
        <w:t xml:space="preserve"> 2018-2019 (+35,14%), 2019-2020 (+35,06%), 2020-202</w:t>
      </w:r>
      <w:r w:rsidRPr="00417985">
        <w:rPr>
          <w:rStyle w:val="TextosenAPACar"/>
          <w:rFonts w:cs="Times New Roman"/>
          <w:szCs w:val="24"/>
        </w:rPr>
        <w:t>1</w:t>
      </w:r>
      <w:r w:rsidRPr="000F22A8">
        <w:rPr>
          <w:rStyle w:val="TextosenAPACar"/>
          <w:rFonts w:cs="Times New Roman"/>
          <w:szCs w:val="24"/>
        </w:rPr>
        <w:t xml:space="preserve"> (+14,58%). Se observa que el incremento en la producción intelectual es mayor año tras año, además, vale aclarar que el año 2021 contiene únicamente los documentos que a la fecha de la búsqueda (octubre de 2021) se encontraban</w:t>
      </w:r>
      <w:r w:rsidRPr="000F22A8">
        <w:rPr>
          <w:rFonts w:cs="Times New Roman"/>
          <w:szCs w:val="24"/>
        </w:rPr>
        <w:t xml:space="preserve"> </w:t>
      </w:r>
      <w:r w:rsidRPr="000F22A8">
        <w:rPr>
          <w:rStyle w:val="TextosenAPACar"/>
          <w:rFonts w:cs="Times New Roman"/>
          <w:szCs w:val="24"/>
        </w:rPr>
        <w:t>registrados en la plataforma Scopus.</w:t>
      </w:r>
      <w:bookmarkStart w:id="8" w:name="_Toc89780300"/>
      <w:bookmarkEnd w:id="7"/>
    </w:p>
    <w:p w14:paraId="61B625EA" w14:textId="77777777" w:rsidR="005E1568" w:rsidRPr="002872DC" w:rsidRDefault="005E1568" w:rsidP="005E1568">
      <w:pPr>
        <w:pStyle w:val="Heading3"/>
        <w:jc w:val="both"/>
        <w:rPr>
          <w:rFonts w:cs="Times New Roman"/>
          <w:b w:val="0"/>
          <w:bCs/>
        </w:rPr>
      </w:pPr>
      <w:bookmarkStart w:id="9" w:name="_Toc96515782"/>
      <w:bookmarkEnd w:id="8"/>
      <w:r>
        <w:rPr>
          <w:rFonts w:cs="Times New Roman"/>
          <w:bCs/>
        </w:rPr>
        <w:t>1</w:t>
      </w:r>
      <w:r w:rsidRPr="000F22A8">
        <w:rPr>
          <w:rFonts w:cs="Times New Roman"/>
          <w:bCs/>
        </w:rPr>
        <w:t>.1.2. Producción científica por país</w:t>
      </w:r>
      <w:bookmarkEnd w:id="9"/>
      <w:r w:rsidRPr="000F22A8">
        <w:rPr>
          <w:rFonts w:cs="Times New Roman"/>
          <w:bCs/>
        </w:rPr>
        <w:t xml:space="preserve"> </w:t>
      </w:r>
    </w:p>
    <w:p w14:paraId="23D97D31" w14:textId="77777777" w:rsidR="005E1568" w:rsidRPr="000F22A8" w:rsidRDefault="005E1568" w:rsidP="005E1568">
      <w:pPr>
        <w:pStyle w:val="TextosenAPA"/>
        <w:rPr>
          <w:rFonts w:cs="Times New Roman"/>
          <w:szCs w:val="24"/>
        </w:rPr>
      </w:pPr>
      <w:r w:rsidRPr="000F22A8">
        <w:rPr>
          <w:rFonts w:cs="Times New Roman"/>
          <w:szCs w:val="24"/>
        </w:rPr>
        <w:t>Para conocer los países exponentes de la investigación, se realizó un mapa de colores en escala de azules, donde un tono más oscuro indica una mayor producción científica anual (acumulada).</w:t>
      </w:r>
    </w:p>
    <w:p w14:paraId="69A48BF4" w14:textId="77777777" w:rsidR="005E1568" w:rsidRPr="000F22A8" w:rsidRDefault="005E1568" w:rsidP="005E1568">
      <w:pPr>
        <w:ind w:hanging="2"/>
        <w:rPr>
          <w:rFonts w:cs="Times New Roman"/>
          <w:szCs w:val="24"/>
        </w:rPr>
      </w:pPr>
    </w:p>
    <w:p w14:paraId="6899F098" w14:textId="77777777" w:rsidR="005E1568" w:rsidRPr="000F22A8" w:rsidRDefault="005E1568" w:rsidP="005E1568">
      <w:pPr>
        <w:pStyle w:val="Caption"/>
        <w:rPr>
          <w:rFonts w:cs="Times New Roman"/>
          <w:szCs w:val="24"/>
        </w:rPr>
      </w:pPr>
      <w:bookmarkStart w:id="10" w:name="_Toc96514418"/>
      <w:r>
        <w:t xml:space="preserve">Figura </w:t>
      </w:r>
      <w:r>
        <w:fldChar w:fldCharType="begin"/>
      </w:r>
      <w:r>
        <w:instrText xml:space="preserve"> SEQ Figura \* ARABIC </w:instrText>
      </w:r>
      <w:r>
        <w:fldChar w:fldCharType="separate"/>
      </w:r>
      <w:r>
        <w:rPr>
          <w:noProof/>
        </w:rPr>
        <w:t>2</w:t>
      </w:r>
      <w:r>
        <w:rPr>
          <w:noProof/>
        </w:rPr>
        <w:fldChar w:fldCharType="end"/>
      </w:r>
      <w:r>
        <w:t xml:space="preserve"> </w:t>
      </w:r>
      <w:r>
        <w:br/>
      </w:r>
      <w:r w:rsidRPr="0063659F">
        <w:rPr>
          <w:b w:val="0"/>
          <w:bCs/>
          <w:i/>
          <w:iCs w:val="0"/>
        </w:rPr>
        <w:t>Mapa de producción científica.</w:t>
      </w:r>
      <w:bookmarkEnd w:id="10"/>
    </w:p>
    <w:p w14:paraId="74AFF911" w14:textId="77777777" w:rsidR="005E1568" w:rsidRPr="000F22A8" w:rsidRDefault="005E1568" w:rsidP="005E1568">
      <w:pPr>
        <w:ind w:hanging="2"/>
        <w:rPr>
          <w:rFonts w:cs="Times New Roman"/>
          <w:szCs w:val="24"/>
        </w:rPr>
      </w:pPr>
      <w:r w:rsidRPr="000F22A8">
        <w:rPr>
          <w:rFonts w:cs="Times New Roman"/>
          <w:noProof/>
          <w:szCs w:val="24"/>
        </w:rPr>
        <w:drawing>
          <wp:anchor distT="0" distB="0" distL="114300" distR="114300" simplePos="0" relativeHeight="251659264" behindDoc="1" locked="0" layoutInCell="1" allowOverlap="1" wp14:anchorId="68C19DFA" wp14:editId="66D667D2">
            <wp:simplePos x="0" y="0"/>
            <wp:positionH relativeFrom="margin">
              <wp:align>center</wp:align>
            </wp:positionH>
            <wp:positionV relativeFrom="paragraph">
              <wp:posOffset>10160</wp:posOffset>
            </wp:positionV>
            <wp:extent cx="4858385" cy="2505075"/>
            <wp:effectExtent l="0" t="0" r="0" b="9525"/>
            <wp:wrapTight wrapText="bothSides">
              <wp:wrapPolygon edited="0">
                <wp:start x="0" y="0"/>
                <wp:lineTo x="0" y="21518"/>
                <wp:lineTo x="21512" y="21518"/>
                <wp:lineTo x="21512" y="0"/>
                <wp:lineTo x="0" y="0"/>
              </wp:wrapPolygon>
            </wp:wrapTight>
            <wp:docPr id="113" name="Imagen 113"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n 113" descr="Mapa&#10;&#10;Descripción generada automáticamente"/>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8301" b="4362"/>
                    <a:stretch/>
                  </pic:blipFill>
                  <pic:spPr bwMode="auto">
                    <a:xfrm>
                      <a:off x="0" y="0"/>
                      <a:ext cx="4858385" cy="250507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DF2F910" w14:textId="77777777" w:rsidR="005E1568" w:rsidRPr="000F22A8" w:rsidRDefault="005E1568" w:rsidP="005E1568">
      <w:pPr>
        <w:ind w:hanging="2"/>
        <w:rPr>
          <w:rFonts w:cs="Times New Roman"/>
          <w:szCs w:val="24"/>
        </w:rPr>
      </w:pPr>
    </w:p>
    <w:p w14:paraId="0D49A645" w14:textId="77777777" w:rsidR="005E1568" w:rsidRPr="000F22A8" w:rsidRDefault="005E1568" w:rsidP="005E1568">
      <w:pPr>
        <w:ind w:hanging="2"/>
        <w:rPr>
          <w:rFonts w:cs="Times New Roman"/>
          <w:szCs w:val="24"/>
        </w:rPr>
      </w:pPr>
    </w:p>
    <w:p w14:paraId="5D7C552B" w14:textId="77777777" w:rsidR="005E1568" w:rsidRPr="000F22A8" w:rsidRDefault="005E1568" w:rsidP="005E1568">
      <w:pPr>
        <w:ind w:hanging="2"/>
        <w:rPr>
          <w:rFonts w:cs="Times New Roman"/>
          <w:szCs w:val="24"/>
        </w:rPr>
      </w:pPr>
    </w:p>
    <w:p w14:paraId="05DC43FE" w14:textId="77777777" w:rsidR="005E1568" w:rsidRPr="000F22A8" w:rsidRDefault="005E1568" w:rsidP="005E1568">
      <w:pPr>
        <w:ind w:hanging="2"/>
        <w:rPr>
          <w:rFonts w:cs="Times New Roman"/>
          <w:szCs w:val="24"/>
        </w:rPr>
      </w:pPr>
    </w:p>
    <w:p w14:paraId="6E2913EE" w14:textId="77777777" w:rsidR="005E1568" w:rsidRDefault="005E1568" w:rsidP="005E1568">
      <w:pPr>
        <w:ind w:firstLine="0"/>
        <w:rPr>
          <w:rFonts w:cs="Times New Roman"/>
          <w:sz w:val="18"/>
          <w:szCs w:val="18"/>
        </w:rPr>
      </w:pPr>
      <w:bookmarkStart w:id="11" w:name="_Toc94352552"/>
    </w:p>
    <w:p w14:paraId="38EE7531" w14:textId="77777777" w:rsidR="005E1568" w:rsidRDefault="005E1568" w:rsidP="005E1568">
      <w:pPr>
        <w:spacing w:after="0" w:line="240" w:lineRule="auto"/>
        <w:ind w:firstLine="0"/>
        <w:rPr>
          <w:szCs w:val="24"/>
        </w:rPr>
      </w:pPr>
      <w:r w:rsidRPr="00BB000B">
        <w:rPr>
          <w:b/>
          <w:bCs/>
          <w:i/>
          <w:iCs/>
          <w:szCs w:val="24"/>
        </w:rPr>
        <w:t>Nota:</w:t>
      </w:r>
      <w:r w:rsidRPr="00BB000B">
        <w:rPr>
          <w:i/>
          <w:iCs/>
          <w:szCs w:val="24"/>
        </w:rPr>
        <w:t xml:space="preserve"> </w:t>
      </w:r>
      <w:r w:rsidRPr="00BB000B">
        <w:rPr>
          <w:szCs w:val="24"/>
        </w:rPr>
        <w:t>Información recopilada de Scopus. Fuente propia</w:t>
      </w:r>
      <w:r>
        <w:rPr>
          <w:szCs w:val="24"/>
        </w:rPr>
        <w:t>.</w:t>
      </w:r>
    </w:p>
    <w:p w14:paraId="2F12A9A6" w14:textId="77777777" w:rsidR="005E1568" w:rsidRPr="00BB000B" w:rsidRDefault="005E1568" w:rsidP="005E1568">
      <w:pPr>
        <w:spacing w:after="0" w:line="240" w:lineRule="auto"/>
        <w:ind w:firstLine="0"/>
        <w:rPr>
          <w:i/>
          <w:iCs/>
          <w:szCs w:val="24"/>
        </w:rPr>
      </w:pPr>
    </w:p>
    <w:p w14:paraId="7A031EC4" w14:textId="02E368B7" w:rsidR="005E1568" w:rsidRPr="000F22A8" w:rsidRDefault="005E1568" w:rsidP="005E1568">
      <w:pPr>
        <w:pStyle w:val="TextosenAPA"/>
        <w:rPr>
          <w:rFonts w:cs="Times New Roman"/>
          <w:szCs w:val="24"/>
        </w:rPr>
      </w:pPr>
      <w:r w:rsidRPr="000F22A8">
        <w:rPr>
          <w:rFonts w:cs="Times New Roman"/>
          <w:szCs w:val="24"/>
        </w:rPr>
        <w:t>Entre los años 2017-2021 los países pioneros en estas temáticas fueron China, Estados Unidos, India, Irán y Australia. Del gráfico destaca ampliamente la producción intelectual de China 27,754 % de las publicaciones y Estados Unidos 18,67% de las publicaciones, aportando en conjunto el 46,423% de las publicaciones totales; incluso los países que siguen encabezando esta lista como Irán, India y Australia aportan en conjunto un 18,491% de las publicaciones, un aporte también relevante. Estos cinco países aportan en conjunto el 64,915</w:t>
      </w:r>
      <w:r w:rsidR="00DC30B6">
        <w:rPr>
          <w:rFonts w:cs="Times New Roman"/>
          <w:szCs w:val="24"/>
        </w:rPr>
        <w:t>%</w:t>
      </w:r>
      <w:r w:rsidRPr="000F22A8">
        <w:rPr>
          <w:rFonts w:cs="Times New Roman"/>
          <w:szCs w:val="24"/>
        </w:rPr>
        <w:t xml:space="preserve"> de las publicaciones, por lo que sus regiones y buenas prácticas son un buen punto de partida para este y posteriores estudios afines a la temática de investigación.</w:t>
      </w:r>
      <w:bookmarkEnd w:id="11"/>
    </w:p>
    <w:p w14:paraId="64C040C2" w14:textId="77777777" w:rsidR="005E1568" w:rsidRPr="000F22A8" w:rsidRDefault="005E1568" w:rsidP="005E1568">
      <w:pPr>
        <w:pStyle w:val="TextosenAPA"/>
        <w:rPr>
          <w:rFonts w:cs="Times New Roman"/>
          <w:szCs w:val="24"/>
        </w:rPr>
      </w:pPr>
      <w:r w:rsidRPr="000F22A8">
        <w:rPr>
          <w:rFonts w:cs="Times New Roman"/>
          <w:szCs w:val="24"/>
        </w:rPr>
        <w:t>Asimismo, se construyó un gráfico de frecuencia acumulada referente a la cantidad de citas por país, el cual se presenta a continuación.</w:t>
      </w:r>
    </w:p>
    <w:p w14:paraId="3E81408C" w14:textId="77777777" w:rsidR="005E1568" w:rsidRPr="000F22A8" w:rsidRDefault="005E1568" w:rsidP="005E1568">
      <w:pPr>
        <w:ind w:hanging="2"/>
        <w:rPr>
          <w:rFonts w:cs="Times New Roman"/>
          <w:szCs w:val="24"/>
        </w:rPr>
      </w:pPr>
    </w:p>
    <w:p w14:paraId="7F960E2D" w14:textId="77777777" w:rsidR="005E1568" w:rsidRPr="000F22A8" w:rsidRDefault="005E1568" w:rsidP="005E1568">
      <w:pPr>
        <w:pStyle w:val="Caption"/>
        <w:rPr>
          <w:rFonts w:cs="Times New Roman"/>
          <w:b w:val="0"/>
          <w:bCs/>
          <w:szCs w:val="24"/>
        </w:rPr>
      </w:pPr>
      <w:bookmarkStart w:id="12" w:name="_Toc94352553"/>
      <w:bookmarkStart w:id="13" w:name="_Toc96514419"/>
      <w:r w:rsidRPr="000F22A8">
        <w:rPr>
          <w:rFonts w:cs="Times New Roman"/>
          <w:noProof/>
          <w:szCs w:val="24"/>
        </w:rPr>
        <w:drawing>
          <wp:anchor distT="0" distB="0" distL="114300" distR="114300" simplePos="0" relativeHeight="251660288" behindDoc="1" locked="0" layoutInCell="1" allowOverlap="1" wp14:anchorId="4A59C1A0" wp14:editId="7065E4E6">
            <wp:simplePos x="0" y="0"/>
            <wp:positionH relativeFrom="margin">
              <wp:posOffset>676275</wp:posOffset>
            </wp:positionH>
            <wp:positionV relativeFrom="paragraph">
              <wp:posOffset>723900</wp:posOffset>
            </wp:positionV>
            <wp:extent cx="4591050" cy="2580005"/>
            <wp:effectExtent l="0" t="0" r="0" b="0"/>
            <wp:wrapTight wrapText="bothSides">
              <wp:wrapPolygon edited="0">
                <wp:start x="0" y="0"/>
                <wp:lineTo x="0" y="21371"/>
                <wp:lineTo x="21510" y="21371"/>
                <wp:lineTo x="21510" y="0"/>
                <wp:lineTo x="0" y="0"/>
              </wp:wrapPolygon>
            </wp:wrapTight>
            <wp:docPr id="114" name="Imagen 114" descr="Gráfico, Gráfico de dispers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n 114" descr="Gráfico, Gráfico de dispersión&#10;&#10;Descripción generada automáticamente"/>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4914"/>
                    <a:stretch/>
                  </pic:blipFill>
                  <pic:spPr bwMode="auto">
                    <a:xfrm>
                      <a:off x="0" y="0"/>
                      <a:ext cx="4591050" cy="25800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Figura </w:t>
      </w:r>
      <w:r>
        <w:fldChar w:fldCharType="begin"/>
      </w:r>
      <w:r>
        <w:instrText xml:space="preserve"> SEQ Figura \* ARABIC </w:instrText>
      </w:r>
      <w:r>
        <w:fldChar w:fldCharType="separate"/>
      </w:r>
      <w:r>
        <w:rPr>
          <w:noProof/>
        </w:rPr>
        <w:t>3</w:t>
      </w:r>
      <w:r>
        <w:rPr>
          <w:noProof/>
        </w:rPr>
        <w:fldChar w:fldCharType="end"/>
      </w:r>
      <w:r>
        <w:t xml:space="preserve"> </w:t>
      </w:r>
      <w:r>
        <w:br/>
      </w:r>
      <w:r w:rsidRPr="008A7343">
        <w:rPr>
          <w:b w:val="0"/>
          <w:bCs/>
          <w:i/>
          <w:iCs w:val="0"/>
        </w:rPr>
        <w:t>Países más citados.</w:t>
      </w:r>
      <w:bookmarkEnd w:id="12"/>
      <w:bookmarkEnd w:id="13"/>
    </w:p>
    <w:p w14:paraId="3AAAD3F4" w14:textId="77777777" w:rsidR="005E1568" w:rsidRPr="000F22A8" w:rsidRDefault="005E1568" w:rsidP="005E1568">
      <w:pPr>
        <w:ind w:hanging="2"/>
        <w:rPr>
          <w:rFonts w:cs="Times New Roman"/>
          <w:b/>
          <w:bCs/>
          <w:szCs w:val="24"/>
        </w:rPr>
      </w:pPr>
    </w:p>
    <w:p w14:paraId="4691F801" w14:textId="77777777" w:rsidR="005E1568" w:rsidRPr="000F22A8" w:rsidRDefault="005E1568" w:rsidP="005E1568">
      <w:pPr>
        <w:ind w:hanging="2"/>
        <w:rPr>
          <w:rFonts w:cs="Times New Roman"/>
          <w:b/>
          <w:bCs/>
          <w:szCs w:val="24"/>
        </w:rPr>
      </w:pPr>
    </w:p>
    <w:p w14:paraId="68E41953" w14:textId="77777777" w:rsidR="005E1568" w:rsidRPr="000F22A8" w:rsidRDefault="005E1568" w:rsidP="005E1568">
      <w:pPr>
        <w:ind w:hanging="2"/>
        <w:rPr>
          <w:rFonts w:cs="Times New Roman"/>
          <w:b/>
          <w:bCs/>
          <w:szCs w:val="24"/>
        </w:rPr>
      </w:pPr>
    </w:p>
    <w:p w14:paraId="11AC72A0" w14:textId="77777777" w:rsidR="005E1568" w:rsidRPr="000F22A8" w:rsidRDefault="005E1568" w:rsidP="005E1568">
      <w:pPr>
        <w:ind w:hanging="2"/>
        <w:rPr>
          <w:rFonts w:cs="Times New Roman"/>
          <w:b/>
          <w:bCs/>
          <w:szCs w:val="24"/>
        </w:rPr>
      </w:pPr>
    </w:p>
    <w:p w14:paraId="1FB62610" w14:textId="77777777" w:rsidR="005E1568" w:rsidRPr="000F22A8" w:rsidRDefault="005E1568" w:rsidP="005E1568">
      <w:pPr>
        <w:ind w:hanging="2"/>
        <w:rPr>
          <w:rFonts w:cs="Times New Roman"/>
          <w:b/>
          <w:bCs/>
          <w:szCs w:val="24"/>
        </w:rPr>
      </w:pPr>
    </w:p>
    <w:p w14:paraId="29DF07A9" w14:textId="77777777" w:rsidR="005E1568" w:rsidRDefault="005E1568" w:rsidP="005E1568">
      <w:pPr>
        <w:ind w:firstLine="0"/>
        <w:rPr>
          <w:rFonts w:cs="Times New Roman"/>
          <w:b/>
          <w:bCs/>
          <w:szCs w:val="24"/>
        </w:rPr>
      </w:pPr>
    </w:p>
    <w:p w14:paraId="6C359BAF" w14:textId="77777777" w:rsidR="005E1568" w:rsidRPr="00BB000B" w:rsidRDefault="005E1568" w:rsidP="005E1568">
      <w:pPr>
        <w:ind w:firstLine="0"/>
        <w:jc w:val="left"/>
        <w:rPr>
          <w:iCs/>
          <w:szCs w:val="24"/>
          <w:lang w:val="es-ES"/>
        </w:rPr>
      </w:pPr>
      <w:r>
        <w:rPr>
          <w:b/>
          <w:bCs/>
          <w:i/>
          <w:szCs w:val="24"/>
        </w:rPr>
        <w:t xml:space="preserve">Nota: </w:t>
      </w:r>
      <w:r w:rsidRPr="00BB000B">
        <w:rPr>
          <w:iCs/>
          <w:szCs w:val="24"/>
        </w:rPr>
        <w:t>Información recopilada de Scopus. Fuente propia.</w:t>
      </w:r>
    </w:p>
    <w:p w14:paraId="5FA278BE" w14:textId="2839618A" w:rsidR="005E1568" w:rsidRPr="000F22A8" w:rsidRDefault="005E1568" w:rsidP="005E1568">
      <w:pPr>
        <w:pStyle w:val="TextosenAPA"/>
        <w:rPr>
          <w:rFonts w:cs="Times New Roman"/>
          <w:szCs w:val="24"/>
        </w:rPr>
      </w:pPr>
      <w:bookmarkStart w:id="14" w:name="_Toc94352554"/>
      <w:r w:rsidRPr="000F22A8">
        <w:rPr>
          <w:rFonts w:cs="Times New Roman"/>
          <w:szCs w:val="24"/>
        </w:rPr>
        <w:lastRenderedPageBreak/>
        <w:t>Al realizar un gráfico de los 10 países con mayor cantidad de citas se corrobora lo observado en el mapa de producción científica por país, China y Estados Unidos son los países exponentes abarcando en conjunto el 43,</w:t>
      </w:r>
      <w:r w:rsidR="00AC2C28">
        <w:rPr>
          <w:rFonts w:cs="Times New Roman"/>
          <w:szCs w:val="24"/>
        </w:rPr>
        <w:t>40</w:t>
      </w:r>
      <w:r w:rsidRPr="000F22A8">
        <w:rPr>
          <w:rFonts w:cs="Times New Roman"/>
          <w:szCs w:val="24"/>
        </w:rPr>
        <w:t>% de las citaciones (22,54% y 20,76% respectivamente), es de esperarse que los países líderes en produc</w:t>
      </w:r>
      <w:r w:rsidR="00AC2C28">
        <w:rPr>
          <w:rFonts w:cs="Times New Roman"/>
          <w:szCs w:val="24"/>
        </w:rPr>
        <w:t>c</w:t>
      </w:r>
      <w:r w:rsidRPr="000F22A8">
        <w:rPr>
          <w:rFonts w:cs="Times New Roman"/>
          <w:szCs w:val="24"/>
        </w:rPr>
        <w:t>ión intelectual sean los más citados por lo que un análisis interesante sería la influencia de estos países  en su región y el comportamiento de la investigación de la temática en países colindantes.</w:t>
      </w:r>
      <w:bookmarkEnd w:id="14"/>
    </w:p>
    <w:p w14:paraId="76FEE7B6" w14:textId="77777777" w:rsidR="005E1568" w:rsidRPr="002872DC" w:rsidRDefault="005E1568" w:rsidP="005E1568">
      <w:pPr>
        <w:pStyle w:val="Heading3"/>
        <w:rPr>
          <w:rFonts w:cs="Times New Roman"/>
          <w:b w:val="0"/>
          <w:bCs/>
        </w:rPr>
      </w:pPr>
      <w:bookmarkStart w:id="15" w:name="_Toc96515783"/>
      <w:r>
        <w:rPr>
          <w:rFonts w:cs="Times New Roman"/>
          <w:bCs/>
        </w:rPr>
        <w:t>1</w:t>
      </w:r>
      <w:r w:rsidRPr="000F22A8">
        <w:rPr>
          <w:rFonts w:cs="Times New Roman"/>
          <w:bCs/>
        </w:rPr>
        <w:t>.1.3. Mapa de colaboración entre países</w:t>
      </w:r>
      <w:bookmarkEnd w:id="15"/>
    </w:p>
    <w:p w14:paraId="2C0C3764" w14:textId="5000F77C" w:rsidR="005E1568" w:rsidRPr="000F22A8" w:rsidRDefault="005E1568" w:rsidP="005E1568">
      <w:pPr>
        <w:pStyle w:val="TextosenAPA"/>
        <w:rPr>
          <w:rFonts w:cs="Times New Roman"/>
          <w:szCs w:val="24"/>
        </w:rPr>
      </w:pPr>
      <w:bookmarkStart w:id="16" w:name="_Toc94352557"/>
      <w:bookmarkStart w:id="17" w:name="_Toc94352555"/>
      <w:r w:rsidRPr="000F22A8">
        <w:rPr>
          <w:rFonts w:cs="Times New Roman"/>
          <w:szCs w:val="24"/>
        </w:rPr>
        <w:t>Ahora bien, luego de explorar la producción científica de los países respecto a la temática de estudio, es importante conocer el comportamiento de las redes de colaboración que se han estado dando entre los diferentes países, se presenta gráficamente y a manera de tabla</w:t>
      </w:r>
      <w:r w:rsidR="00AB50A3">
        <w:rPr>
          <w:rFonts w:cs="Times New Roman"/>
          <w:szCs w:val="24"/>
        </w:rPr>
        <w:t>,</w:t>
      </w:r>
      <w:r w:rsidRPr="000F22A8">
        <w:rPr>
          <w:rFonts w:cs="Times New Roman"/>
          <w:szCs w:val="24"/>
        </w:rPr>
        <w:t xml:space="preserve"> la frecuencia medida en el número de colaboraciones entre el país de origen (</w:t>
      </w:r>
      <w:proofErr w:type="spellStart"/>
      <w:r w:rsidRPr="000F22A8">
        <w:rPr>
          <w:rFonts w:cs="Times New Roman"/>
          <w:szCs w:val="24"/>
        </w:rPr>
        <w:t>From</w:t>
      </w:r>
      <w:proofErr w:type="spellEnd"/>
      <w:r w:rsidRPr="000F22A8">
        <w:rPr>
          <w:rFonts w:cs="Times New Roman"/>
          <w:szCs w:val="24"/>
        </w:rPr>
        <w:t>) y el país destino (</w:t>
      </w:r>
      <w:proofErr w:type="spellStart"/>
      <w:r w:rsidRPr="000F22A8">
        <w:rPr>
          <w:rFonts w:cs="Times New Roman"/>
          <w:szCs w:val="24"/>
        </w:rPr>
        <w:t>To</w:t>
      </w:r>
      <w:proofErr w:type="spellEnd"/>
      <w:r w:rsidRPr="000F22A8">
        <w:rPr>
          <w:rFonts w:cs="Times New Roman"/>
          <w:szCs w:val="24"/>
        </w:rPr>
        <w:t>), en términos de cooperación en investigación.</w:t>
      </w:r>
      <w:bookmarkEnd w:id="16"/>
      <w:r w:rsidRPr="000F22A8">
        <w:rPr>
          <w:rFonts w:cs="Times New Roman"/>
          <w:szCs w:val="24"/>
        </w:rPr>
        <w:t xml:space="preserve"> </w:t>
      </w:r>
    </w:p>
    <w:p w14:paraId="6BB5BDFC" w14:textId="77777777" w:rsidR="005E1568" w:rsidRDefault="005E1568" w:rsidP="005E1568">
      <w:pPr>
        <w:pStyle w:val="Caption"/>
        <w:rPr>
          <w:rFonts w:cs="Times New Roman"/>
          <w:szCs w:val="24"/>
        </w:rPr>
      </w:pPr>
      <w:bookmarkStart w:id="18" w:name="_Toc96514420"/>
      <w:r w:rsidRPr="000F22A8">
        <w:rPr>
          <w:rFonts w:cs="Times New Roman"/>
          <w:noProof/>
          <w:szCs w:val="24"/>
        </w:rPr>
        <w:drawing>
          <wp:anchor distT="0" distB="0" distL="114300" distR="114300" simplePos="0" relativeHeight="251661312" behindDoc="1" locked="0" layoutInCell="1" allowOverlap="1" wp14:anchorId="100B3A3A" wp14:editId="19C5817D">
            <wp:simplePos x="0" y="0"/>
            <wp:positionH relativeFrom="margin">
              <wp:align>center</wp:align>
            </wp:positionH>
            <wp:positionV relativeFrom="paragraph">
              <wp:posOffset>682625</wp:posOffset>
            </wp:positionV>
            <wp:extent cx="4121785" cy="2257425"/>
            <wp:effectExtent l="0" t="0" r="0" b="9525"/>
            <wp:wrapTight wrapText="bothSides">
              <wp:wrapPolygon edited="0">
                <wp:start x="0" y="0"/>
                <wp:lineTo x="0" y="21509"/>
                <wp:lineTo x="21464" y="21509"/>
                <wp:lineTo x="21464" y="0"/>
                <wp:lineTo x="0" y="0"/>
              </wp:wrapPolygon>
            </wp:wrapTight>
            <wp:docPr id="115" name="Imagen 115"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n 115" descr="Mapa&#10;&#10;Descripción generada automáticamente"/>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9091"/>
                    <a:stretch/>
                  </pic:blipFill>
                  <pic:spPr bwMode="auto">
                    <a:xfrm>
                      <a:off x="0" y="0"/>
                      <a:ext cx="4121785" cy="2257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Figura </w:t>
      </w:r>
      <w:r>
        <w:fldChar w:fldCharType="begin"/>
      </w:r>
      <w:r>
        <w:instrText xml:space="preserve"> SEQ Figura \* ARABIC </w:instrText>
      </w:r>
      <w:r>
        <w:fldChar w:fldCharType="separate"/>
      </w:r>
      <w:r>
        <w:rPr>
          <w:noProof/>
        </w:rPr>
        <w:t>4</w:t>
      </w:r>
      <w:r>
        <w:rPr>
          <w:noProof/>
        </w:rPr>
        <w:fldChar w:fldCharType="end"/>
      </w:r>
      <w:r>
        <w:t xml:space="preserve"> </w:t>
      </w:r>
      <w:r>
        <w:br/>
      </w:r>
      <w:r w:rsidRPr="008A7343">
        <w:rPr>
          <w:b w:val="0"/>
          <w:bCs/>
          <w:i/>
          <w:iCs w:val="0"/>
        </w:rPr>
        <w:t>Mapa de colaboración entre países.</w:t>
      </w:r>
      <w:bookmarkEnd w:id="18"/>
    </w:p>
    <w:p w14:paraId="36465167" w14:textId="77777777" w:rsidR="005E1568" w:rsidRDefault="005E1568" w:rsidP="005E1568">
      <w:pPr>
        <w:ind w:hanging="2"/>
        <w:rPr>
          <w:rFonts w:cs="Times New Roman"/>
          <w:szCs w:val="24"/>
        </w:rPr>
      </w:pPr>
    </w:p>
    <w:p w14:paraId="42ADA2C7" w14:textId="77777777" w:rsidR="005E1568" w:rsidRDefault="005E1568" w:rsidP="005E1568">
      <w:pPr>
        <w:ind w:hanging="2"/>
        <w:rPr>
          <w:rFonts w:cs="Times New Roman"/>
          <w:szCs w:val="24"/>
        </w:rPr>
      </w:pPr>
    </w:p>
    <w:p w14:paraId="1A4A7547" w14:textId="77777777" w:rsidR="005E1568" w:rsidRDefault="005E1568" w:rsidP="005E1568">
      <w:pPr>
        <w:ind w:hanging="2"/>
        <w:rPr>
          <w:rFonts w:cs="Times New Roman"/>
          <w:szCs w:val="24"/>
        </w:rPr>
      </w:pPr>
    </w:p>
    <w:p w14:paraId="3581D51F" w14:textId="77777777" w:rsidR="005E1568" w:rsidRDefault="005E1568" w:rsidP="005E1568">
      <w:pPr>
        <w:ind w:firstLine="0"/>
        <w:rPr>
          <w:rFonts w:cs="Times New Roman"/>
          <w:szCs w:val="24"/>
        </w:rPr>
      </w:pPr>
      <w:bookmarkStart w:id="19" w:name="_Toc94352556"/>
      <w:bookmarkEnd w:id="17"/>
    </w:p>
    <w:bookmarkEnd w:id="19"/>
    <w:p w14:paraId="50D9E62B" w14:textId="77777777" w:rsidR="005E1568" w:rsidRDefault="005E1568" w:rsidP="005E1568">
      <w:pPr>
        <w:ind w:firstLine="0"/>
        <w:jc w:val="left"/>
        <w:rPr>
          <w:rFonts w:cs="Times New Roman"/>
          <w:szCs w:val="24"/>
        </w:rPr>
      </w:pPr>
    </w:p>
    <w:p w14:paraId="525FECA4" w14:textId="77777777" w:rsidR="005E1568" w:rsidRPr="00BB000B" w:rsidRDefault="005E1568" w:rsidP="005E1568">
      <w:pPr>
        <w:ind w:firstLine="0"/>
        <w:jc w:val="left"/>
        <w:rPr>
          <w:iCs/>
          <w:szCs w:val="24"/>
          <w:lang w:val="es-ES"/>
        </w:rPr>
      </w:pPr>
      <w:r>
        <w:rPr>
          <w:b/>
          <w:bCs/>
          <w:i/>
          <w:szCs w:val="24"/>
        </w:rPr>
        <w:t xml:space="preserve">Nota: </w:t>
      </w:r>
      <w:r w:rsidRPr="00BB000B">
        <w:rPr>
          <w:iCs/>
          <w:szCs w:val="24"/>
        </w:rPr>
        <w:t>Información recopilada de Scopus. Fuente propia.</w:t>
      </w:r>
    </w:p>
    <w:p w14:paraId="4506346E" w14:textId="77777777" w:rsidR="005E1568" w:rsidRPr="008A7343" w:rsidRDefault="005E1568" w:rsidP="005E1568">
      <w:pPr>
        <w:pStyle w:val="Caption"/>
        <w:rPr>
          <w:b w:val="0"/>
          <w:bCs/>
          <w:i/>
          <w:iCs w:val="0"/>
        </w:rPr>
      </w:pPr>
      <w:bookmarkStart w:id="20" w:name="_Toc96514421"/>
      <w:r w:rsidRPr="000F22A8">
        <w:rPr>
          <w:rFonts w:cs="Times New Roman"/>
          <w:noProof/>
          <w:szCs w:val="24"/>
        </w:rPr>
        <w:lastRenderedPageBreak/>
        <w:drawing>
          <wp:anchor distT="0" distB="0" distL="114300" distR="114300" simplePos="0" relativeHeight="251662336" behindDoc="1" locked="0" layoutInCell="1" allowOverlap="1" wp14:anchorId="490557A6" wp14:editId="6D0060D5">
            <wp:simplePos x="0" y="0"/>
            <wp:positionH relativeFrom="margin">
              <wp:align>center</wp:align>
            </wp:positionH>
            <wp:positionV relativeFrom="paragraph">
              <wp:posOffset>692785</wp:posOffset>
            </wp:positionV>
            <wp:extent cx="1666240" cy="1758950"/>
            <wp:effectExtent l="0" t="0" r="0" b="0"/>
            <wp:wrapTight wrapText="bothSides">
              <wp:wrapPolygon edited="0">
                <wp:start x="0" y="0"/>
                <wp:lineTo x="0" y="21288"/>
                <wp:lineTo x="21238" y="21288"/>
                <wp:lineTo x="21238" y="0"/>
                <wp:lineTo x="0" y="0"/>
              </wp:wrapPolygon>
            </wp:wrapTight>
            <wp:docPr id="96" name="Imagen 96"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n 96" descr="Interfaz de usuario gráfica, Aplicación, Tabla&#10;&#10;Descripción generada automáticamente"/>
                    <pic:cNvPicPr/>
                  </pic:nvPicPr>
                  <pic:blipFill rotWithShape="1">
                    <a:blip r:embed="rId10">
                      <a:extLst>
                        <a:ext uri="{28A0092B-C50C-407E-A947-70E740481C1C}">
                          <a14:useLocalDpi xmlns:a14="http://schemas.microsoft.com/office/drawing/2010/main" val="0"/>
                        </a:ext>
                      </a:extLst>
                    </a:blip>
                    <a:srcRect b="8882"/>
                    <a:stretch/>
                  </pic:blipFill>
                  <pic:spPr bwMode="auto">
                    <a:xfrm>
                      <a:off x="0" y="0"/>
                      <a:ext cx="1666240" cy="1758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Figura </w:t>
      </w:r>
      <w:r>
        <w:fldChar w:fldCharType="begin"/>
      </w:r>
      <w:r>
        <w:instrText xml:space="preserve"> SEQ Figura \* ARABIC </w:instrText>
      </w:r>
      <w:r>
        <w:fldChar w:fldCharType="separate"/>
      </w:r>
      <w:r>
        <w:rPr>
          <w:noProof/>
        </w:rPr>
        <w:t>5</w:t>
      </w:r>
      <w:r>
        <w:rPr>
          <w:noProof/>
        </w:rPr>
        <w:fldChar w:fldCharType="end"/>
      </w:r>
      <w:r>
        <w:t xml:space="preserve"> </w:t>
      </w:r>
      <w:r>
        <w:br/>
      </w:r>
      <w:r w:rsidRPr="008A7343">
        <w:rPr>
          <w:b w:val="0"/>
          <w:bCs/>
          <w:i/>
          <w:iCs w:val="0"/>
        </w:rPr>
        <w:t>Relaciones de cooperación entre países.</w:t>
      </w:r>
      <w:bookmarkEnd w:id="20"/>
    </w:p>
    <w:p w14:paraId="1A164C89" w14:textId="77777777" w:rsidR="005E1568" w:rsidRDefault="005E1568" w:rsidP="005E1568">
      <w:pPr>
        <w:pStyle w:val="Caption"/>
        <w:rPr>
          <w:rFonts w:cs="Times New Roman"/>
          <w:szCs w:val="24"/>
        </w:rPr>
      </w:pPr>
    </w:p>
    <w:p w14:paraId="6482DED0" w14:textId="77777777" w:rsidR="005E1568" w:rsidRDefault="005E1568" w:rsidP="005E1568">
      <w:pPr>
        <w:ind w:hanging="2"/>
        <w:rPr>
          <w:rFonts w:cs="Times New Roman"/>
          <w:szCs w:val="24"/>
        </w:rPr>
      </w:pPr>
    </w:p>
    <w:p w14:paraId="0BAAB080" w14:textId="77777777" w:rsidR="005E1568" w:rsidRDefault="005E1568" w:rsidP="005E1568">
      <w:pPr>
        <w:ind w:hanging="2"/>
        <w:rPr>
          <w:rFonts w:cs="Times New Roman"/>
          <w:szCs w:val="24"/>
        </w:rPr>
      </w:pPr>
    </w:p>
    <w:p w14:paraId="2E41D74C" w14:textId="77777777" w:rsidR="005E1568" w:rsidRDefault="005E1568" w:rsidP="005E1568">
      <w:pPr>
        <w:ind w:firstLine="0"/>
        <w:jc w:val="left"/>
        <w:rPr>
          <w:b/>
          <w:bCs/>
          <w:i/>
          <w:szCs w:val="24"/>
        </w:rPr>
      </w:pPr>
    </w:p>
    <w:p w14:paraId="2EED4C50" w14:textId="77777777" w:rsidR="005E1568" w:rsidRPr="00BB000B" w:rsidRDefault="005E1568" w:rsidP="005E1568">
      <w:pPr>
        <w:ind w:firstLine="0"/>
        <w:jc w:val="left"/>
        <w:rPr>
          <w:iCs/>
          <w:szCs w:val="24"/>
          <w:lang w:val="es-ES"/>
        </w:rPr>
      </w:pPr>
      <w:r>
        <w:rPr>
          <w:b/>
          <w:bCs/>
          <w:i/>
          <w:szCs w:val="24"/>
        </w:rPr>
        <w:t xml:space="preserve">Nota: </w:t>
      </w:r>
      <w:r w:rsidRPr="00BB000B">
        <w:rPr>
          <w:iCs/>
          <w:szCs w:val="24"/>
        </w:rPr>
        <w:t>Información recopilada de Scopus. Fuente propia.</w:t>
      </w:r>
    </w:p>
    <w:p w14:paraId="60955A66" w14:textId="77777777" w:rsidR="005E1568" w:rsidRPr="000F22A8" w:rsidRDefault="005E1568" w:rsidP="005E1568">
      <w:pPr>
        <w:pStyle w:val="TextosenAPA"/>
        <w:rPr>
          <w:rFonts w:cs="Times New Roman"/>
          <w:szCs w:val="24"/>
        </w:rPr>
      </w:pPr>
      <w:bookmarkStart w:id="21" w:name="_Toc94352558"/>
      <w:r w:rsidRPr="000F22A8">
        <w:rPr>
          <w:rFonts w:cs="Times New Roman"/>
          <w:szCs w:val="24"/>
        </w:rPr>
        <w:t>De forma general existe una fuerte iniciativa de China y Estados Unidos como iniciadores de cooperación en investigación, y un creciente interés de países como Australia, Reino Unido, Alemania, Canadá y Países Bajos. Vale destacar que la mayoría de los países Latinoamericanos presentan una frecuencia menor a 10, a excepción de Brasil que presenta frecuencia 14 en cooperación en investigación, principalmente con Estados Unidos.</w:t>
      </w:r>
      <w:bookmarkEnd w:id="21"/>
    </w:p>
    <w:p w14:paraId="5CB9E3E1" w14:textId="77777777" w:rsidR="005E1568" w:rsidRPr="000F22A8" w:rsidRDefault="005E1568" w:rsidP="005E1568">
      <w:pPr>
        <w:pStyle w:val="TextosenAPA"/>
        <w:rPr>
          <w:rFonts w:cs="Times New Roman"/>
          <w:szCs w:val="24"/>
        </w:rPr>
      </w:pPr>
      <w:bookmarkStart w:id="22" w:name="_Toc94352559"/>
      <w:r w:rsidRPr="000F22A8">
        <w:rPr>
          <w:rFonts w:cs="Times New Roman"/>
          <w:szCs w:val="24"/>
        </w:rPr>
        <w:t>En la tabla de frecuencias se observa el siguiente comportamiento en cooperación: China es el iniciador de la cooperación en investigación en un  37,63% de las veces y Estados Unidos es el iniciador de la cooperación en investigación en un 30,46% de las veces, por su parte la cooperación en investigación entre China y Estados Unidos es de 11,53%; lo cual indica que aunque estos dos países son líderes en términos de cooperación, aún existe una oportunidad de aumentar esta cifra siendo líderes en la temática de investigación.</w:t>
      </w:r>
      <w:bookmarkEnd w:id="22"/>
    </w:p>
    <w:p w14:paraId="62680CFF" w14:textId="77777777" w:rsidR="005E1568" w:rsidRPr="000F22A8" w:rsidRDefault="005E1568" w:rsidP="005E1568">
      <w:pPr>
        <w:pStyle w:val="Heading3"/>
        <w:rPr>
          <w:rFonts w:cs="Times New Roman"/>
        </w:rPr>
      </w:pPr>
      <w:bookmarkStart w:id="23" w:name="_Toc96515784"/>
      <w:r>
        <w:rPr>
          <w:rFonts w:cs="Times New Roman"/>
        </w:rPr>
        <w:t>1</w:t>
      </w:r>
      <w:r w:rsidRPr="000F22A8">
        <w:rPr>
          <w:rFonts w:cs="Times New Roman"/>
        </w:rPr>
        <w:t>.1.</w:t>
      </w:r>
      <w:r>
        <w:rPr>
          <w:rFonts w:cs="Times New Roman"/>
        </w:rPr>
        <w:t>4</w:t>
      </w:r>
      <w:r w:rsidRPr="000F22A8">
        <w:rPr>
          <w:rFonts w:cs="Times New Roman"/>
        </w:rPr>
        <w:t>.  Mapa temático</w:t>
      </w:r>
      <w:bookmarkEnd w:id="23"/>
    </w:p>
    <w:p w14:paraId="1D91FF94" w14:textId="414EC00C" w:rsidR="005E1568" w:rsidRPr="00901549" w:rsidRDefault="005E1568" w:rsidP="00901549">
      <w:pPr>
        <w:pStyle w:val="TextosenAPA"/>
        <w:rPr>
          <w:rFonts w:cs="Times New Roman"/>
          <w:szCs w:val="24"/>
        </w:rPr>
      </w:pPr>
      <w:bookmarkStart w:id="24" w:name="_Toc94352565"/>
      <w:r w:rsidRPr="000F22A8">
        <w:rPr>
          <w:rFonts w:cs="Times New Roman"/>
          <w:szCs w:val="24"/>
        </w:rPr>
        <w:t>A continuación, se muestran los clústeres temáticos considerando las 250 palabras más frecuentes con una frecuencia mínima de clúster (por mil documentos) igual a 5.</w:t>
      </w:r>
      <w:bookmarkEnd w:id="24"/>
    </w:p>
    <w:p w14:paraId="050684FF" w14:textId="77777777" w:rsidR="005E1568" w:rsidRPr="000F22A8" w:rsidRDefault="005E1568" w:rsidP="005E1568">
      <w:pPr>
        <w:pStyle w:val="Caption"/>
        <w:rPr>
          <w:rFonts w:cs="Times New Roman"/>
          <w:szCs w:val="24"/>
        </w:rPr>
      </w:pPr>
      <w:bookmarkStart w:id="25" w:name="_Toc96514422"/>
      <w:r>
        <w:lastRenderedPageBreak/>
        <w:t xml:space="preserve">Figura </w:t>
      </w:r>
      <w:r>
        <w:fldChar w:fldCharType="begin"/>
      </w:r>
      <w:r>
        <w:instrText xml:space="preserve"> SEQ Figura \* ARABIC </w:instrText>
      </w:r>
      <w:r>
        <w:fldChar w:fldCharType="separate"/>
      </w:r>
      <w:r>
        <w:rPr>
          <w:noProof/>
        </w:rPr>
        <w:t>6</w:t>
      </w:r>
      <w:r>
        <w:rPr>
          <w:noProof/>
        </w:rPr>
        <w:fldChar w:fldCharType="end"/>
      </w:r>
      <w:r>
        <w:t xml:space="preserve"> </w:t>
      </w:r>
      <w:r>
        <w:br/>
      </w:r>
      <w:r w:rsidRPr="008A7343">
        <w:rPr>
          <w:b w:val="0"/>
          <w:bCs/>
          <w:i/>
          <w:iCs w:val="0"/>
        </w:rPr>
        <w:t>Mapa temático.</w:t>
      </w:r>
      <w:bookmarkEnd w:id="25"/>
    </w:p>
    <w:p w14:paraId="6628CEE6" w14:textId="77777777" w:rsidR="005E1568" w:rsidRDefault="005E1568" w:rsidP="005E1568">
      <w:pPr>
        <w:ind w:firstLine="0"/>
        <w:rPr>
          <w:rFonts w:cs="Times New Roman"/>
          <w:szCs w:val="24"/>
        </w:rPr>
      </w:pPr>
      <w:bookmarkStart w:id="26" w:name="_Toc94352566"/>
      <w:r w:rsidRPr="000F22A8">
        <w:rPr>
          <w:rFonts w:cs="Times New Roman"/>
          <w:noProof/>
          <w:szCs w:val="24"/>
        </w:rPr>
        <w:drawing>
          <wp:anchor distT="0" distB="0" distL="114300" distR="114300" simplePos="0" relativeHeight="251663360" behindDoc="1" locked="0" layoutInCell="1" allowOverlap="1" wp14:anchorId="428FA9F0" wp14:editId="1C773F05">
            <wp:simplePos x="0" y="0"/>
            <wp:positionH relativeFrom="margin">
              <wp:align>center</wp:align>
            </wp:positionH>
            <wp:positionV relativeFrom="paragraph">
              <wp:posOffset>125532</wp:posOffset>
            </wp:positionV>
            <wp:extent cx="4907915" cy="2688590"/>
            <wp:effectExtent l="0" t="0" r="6985" b="0"/>
            <wp:wrapTight wrapText="bothSides">
              <wp:wrapPolygon edited="0">
                <wp:start x="0" y="0"/>
                <wp:lineTo x="0" y="21427"/>
                <wp:lineTo x="21547" y="21427"/>
                <wp:lineTo x="21547" y="0"/>
                <wp:lineTo x="0" y="0"/>
              </wp:wrapPolygon>
            </wp:wrapTight>
            <wp:docPr id="8" name="Imagen 8" descr="Gráfico, Gráfico de burbuj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Gráfico, Gráfico de burbujas&#10;&#10;Descripción generada automá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07915" cy="268859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26"/>
    </w:p>
    <w:p w14:paraId="46964A76" w14:textId="77777777" w:rsidR="005E1568" w:rsidRDefault="005E1568" w:rsidP="005E1568">
      <w:pPr>
        <w:ind w:firstLine="0"/>
        <w:rPr>
          <w:rFonts w:cs="Times New Roman"/>
          <w:szCs w:val="24"/>
        </w:rPr>
      </w:pPr>
    </w:p>
    <w:p w14:paraId="0EB362D8" w14:textId="77777777" w:rsidR="005E1568" w:rsidRDefault="005E1568" w:rsidP="005E1568">
      <w:pPr>
        <w:ind w:firstLine="0"/>
        <w:rPr>
          <w:rFonts w:cs="Times New Roman"/>
          <w:szCs w:val="24"/>
        </w:rPr>
      </w:pPr>
    </w:p>
    <w:p w14:paraId="12E3A102" w14:textId="77777777" w:rsidR="005E1568" w:rsidRDefault="005E1568" w:rsidP="005E1568">
      <w:pPr>
        <w:ind w:firstLine="0"/>
        <w:rPr>
          <w:rFonts w:cs="Times New Roman"/>
          <w:szCs w:val="24"/>
        </w:rPr>
      </w:pPr>
    </w:p>
    <w:p w14:paraId="41A48778" w14:textId="77777777" w:rsidR="005E1568" w:rsidRDefault="005E1568" w:rsidP="005E1568">
      <w:pPr>
        <w:ind w:firstLine="0"/>
        <w:rPr>
          <w:rFonts w:cs="Times New Roman"/>
          <w:szCs w:val="24"/>
        </w:rPr>
      </w:pPr>
    </w:p>
    <w:p w14:paraId="5FEDD3D8" w14:textId="77777777" w:rsidR="005E1568" w:rsidRDefault="005E1568" w:rsidP="005E1568">
      <w:pPr>
        <w:ind w:firstLine="0"/>
        <w:rPr>
          <w:rFonts w:cs="Times New Roman"/>
          <w:szCs w:val="24"/>
        </w:rPr>
      </w:pPr>
    </w:p>
    <w:p w14:paraId="41E4E9B9" w14:textId="77777777" w:rsidR="005E1568" w:rsidRDefault="005E1568" w:rsidP="005E1568">
      <w:pPr>
        <w:ind w:firstLine="0"/>
        <w:rPr>
          <w:rFonts w:cs="Times New Roman"/>
          <w:szCs w:val="24"/>
        </w:rPr>
      </w:pPr>
    </w:p>
    <w:p w14:paraId="05E73966" w14:textId="77777777" w:rsidR="005E1568" w:rsidRPr="00BB000B" w:rsidRDefault="005E1568" w:rsidP="005E1568">
      <w:pPr>
        <w:ind w:firstLine="0"/>
        <w:rPr>
          <w:rFonts w:cs="Times New Roman"/>
          <w:iCs/>
          <w:szCs w:val="24"/>
        </w:rPr>
      </w:pPr>
      <w:r>
        <w:rPr>
          <w:b/>
          <w:bCs/>
          <w:i/>
          <w:szCs w:val="24"/>
        </w:rPr>
        <w:t xml:space="preserve">Nota: </w:t>
      </w:r>
      <w:r w:rsidRPr="00BB000B">
        <w:rPr>
          <w:iCs/>
          <w:szCs w:val="24"/>
        </w:rPr>
        <w:t>Información recopilada de Scopus. Fuente propia.</w:t>
      </w:r>
    </w:p>
    <w:p w14:paraId="1291B3B5" w14:textId="7266401A" w:rsidR="005E1568" w:rsidRDefault="005E1568" w:rsidP="005E1568">
      <w:pPr>
        <w:pStyle w:val="TextosenAPA"/>
        <w:rPr>
          <w:rFonts w:cs="Times New Roman"/>
        </w:rPr>
      </w:pPr>
      <w:bookmarkStart w:id="27" w:name="_Toc94352567"/>
      <w:r w:rsidRPr="74685E1B">
        <w:rPr>
          <w:rFonts w:cs="Times New Roman"/>
        </w:rPr>
        <w:t>El mapa temático permite clasificar los temas más frecuentes en cuatro categorías, según criterios de grado de relevancia y el grado de desarrollo de la temática, de los resultados destacan los sensores remotos (teledetección) como tema emergente; los pronósticos, el aprendizaje automático y las redes neuronales artificiales como temas básicos con tendencia a ser motores de la temática en estudio; y el monitoreo ambiental como un tema de nicho, es decir, un área que requiere más investigación.</w:t>
      </w:r>
      <w:bookmarkEnd w:id="27"/>
      <w:r w:rsidRPr="74685E1B">
        <w:rPr>
          <w:rFonts w:cs="Times New Roman"/>
        </w:rPr>
        <w:t xml:space="preserve"> </w:t>
      </w:r>
    </w:p>
    <w:p w14:paraId="5DCDAF50" w14:textId="198B3CCD" w:rsidR="00901549" w:rsidRPr="00D24EAB" w:rsidRDefault="00901549" w:rsidP="00901549">
      <w:pPr>
        <w:pStyle w:val="Heading3"/>
        <w:rPr>
          <w:rFonts w:cs="Times New Roman"/>
          <w:b w:val="0"/>
          <w:bCs/>
        </w:rPr>
      </w:pPr>
      <w:bookmarkStart w:id="28" w:name="_Toc96174263"/>
      <w:r>
        <w:rPr>
          <w:rFonts w:cs="Times New Roman"/>
          <w:bCs/>
        </w:rPr>
        <w:t xml:space="preserve">1.1.5. </w:t>
      </w:r>
      <w:r w:rsidRPr="000F22A8">
        <w:rPr>
          <w:rFonts w:cs="Times New Roman"/>
          <w:bCs/>
        </w:rPr>
        <w:t>Palabras más frecuentes</w:t>
      </w:r>
      <w:bookmarkEnd w:id="28"/>
    </w:p>
    <w:p w14:paraId="36CB84BA" w14:textId="77777777" w:rsidR="00901549" w:rsidRPr="000F22A8" w:rsidRDefault="00901549" w:rsidP="00901549">
      <w:pPr>
        <w:pStyle w:val="TextosenAPA"/>
        <w:rPr>
          <w:rFonts w:cs="Times New Roman"/>
          <w:szCs w:val="24"/>
        </w:rPr>
      </w:pPr>
      <w:r w:rsidRPr="000F22A8">
        <w:rPr>
          <w:rFonts w:cs="Times New Roman"/>
          <w:szCs w:val="24"/>
        </w:rPr>
        <w:t>Se construyó un mapa de árbol con el objetivo de visualizar gráficamente las palabras más frecuentes, el gráfico incluye las etiquetas de palabras claves y el tamaño de celda acorde a la frecuencia representada.</w:t>
      </w:r>
    </w:p>
    <w:p w14:paraId="38AFA64B" w14:textId="26D51BBC" w:rsidR="00901549" w:rsidRPr="000F22A8" w:rsidRDefault="00901549" w:rsidP="00901549">
      <w:pPr>
        <w:pStyle w:val="Caption"/>
        <w:rPr>
          <w:rFonts w:cs="Times New Roman"/>
          <w:szCs w:val="24"/>
        </w:rPr>
      </w:pPr>
      <w:bookmarkStart w:id="29" w:name="_Toc96033622"/>
      <w:r w:rsidRPr="000F22A8">
        <w:rPr>
          <w:rFonts w:cs="Times New Roman"/>
          <w:noProof/>
          <w:szCs w:val="24"/>
        </w:rPr>
        <w:lastRenderedPageBreak/>
        <w:drawing>
          <wp:anchor distT="0" distB="0" distL="114300" distR="114300" simplePos="0" relativeHeight="251676672" behindDoc="1" locked="0" layoutInCell="1" allowOverlap="1" wp14:anchorId="7B5CD837" wp14:editId="33DFC22C">
            <wp:simplePos x="0" y="0"/>
            <wp:positionH relativeFrom="margin">
              <wp:align>center</wp:align>
            </wp:positionH>
            <wp:positionV relativeFrom="paragraph">
              <wp:posOffset>603250</wp:posOffset>
            </wp:positionV>
            <wp:extent cx="3796030" cy="1889125"/>
            <wp:effectExtent l="0" t="0" r="0" b="0"/>
            <wp:wrapTight wrapText="bothSides">
              <wp:wrapPolygon edited="0">
                <wp:start x="0" y="0"/>
                <wp:lineTo x="0" y="21346"/>
                <wp:lineTo x="21463" y="21346"/>
                <wp:lineTo x="21463" y="0"/>
                <wp:lineTo x="0" y="0"/>
              </wp:wrapPolygon>
            </wp:wrapTight>
            <wp:docPr id="2" name="Imagen 2" descr="Gráfico, Gráfico de rectángulo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Gráfico, Gráfico de rectángulos&#10;&#10;Descripción generada automáticamente"/>
                    <pic:cNvPicPr/>
                  </pic:nvPicPr>
                  <pic:blipFill>
                    <a:blip r:embed="rId12">
                      <a:extLst>
                        <a:ext uri="{28A0092B-C50C-407E-A947-70E740481C1C}">
                          <a14:useLocalDpi xmlns:a14="http://schemas.microsoft.com/office/drawing/2010/main" val="0"/>
                        </a:ext>
                      </a:extLst>
                    </a:blip>
                    <a:stretch>
                      <a:fillRect/>
                    </a:stretch>
                  </pic:blipFill>
                  <pic:spPr>
                    <a:xfrm>
                      <a:off x="0" y="0"/>
                      <a:ext cx="3796030" cy="1889125"/>
                    </a:xfrm>
                    <a:prstGeom prst="rect">
                      <a:avLst/>
                    </a:prstGeom>
                  </pic:spPr>
                </pic:pic>
              </a:graphicData>
            </a:graphic>
            <wp14:sizeRelH relativeFrom="margin">
              <wp14:pctWidth>0</wp14:pctWidth>
            </wp14:sizeRelH>
            <wp14:sizeRelV relativeFrom="margin">
              <wp14:pctHeight>0</wp14:pctHeight>
            </wp14:sizeRelV>
          </wp:anchor>
        </w:drawing>
      </w:r>
      <w:r>
        <w:t>Figura 7</w:t>
      </w:r>
      <w:r>
        <w:br/>
      </w:r>
      <w:r w:rsidRPr="008A7343">
        <w:rPr>
          <w:b w:val="0"/>
          <w:bCs/>
          <w:i/>
          <w:iCs w:val="0"/>
        </w:rPr>
        <w:t>Palabras más frecuentes.</w:t>
      </w:r>
      <w:bookmarkEnd w:id="29"/>
    </w:p>
    <w:p w14:paraId="458B531A" w14:textId="77777777" w:rsidR="00901549" w:rsidRPr="000F22A8" w:rsidRDefault="00901549" w:rsidP="00901549">
      <w:pPr>
        <w:rPr>
          <w:rFonts w:cs="Times New Roman"/>
          <w:szCs w:val="24"/>
        </w:rPr>
      </w:pPr>
    </w:p>
    <w:p w14:paraId="0CFFEDB5" w14:textId="77777777" w:rsidR="00901549" w:rsidRPr="000F22A8" w:rsidRDefault="00901549" w:rsidP="00901549">
      <w:pPr>
        <w:rPr>
          <w:rFonts w:cs="Times New Roman"/>
          <w:szCs w:val="24"/>
        </w:rPr>
      </w:pPr>
    </w:p>
    <w:p w14:paraId="514EE363" w14:textId="77777777" w:rsidR="00901549" w:rsidRPr="000F22A8" w:rsidRDefault="00901549" w:rsidP="00901549">
      <w:pPr>
        <w:rPr>
          <w:rFonts w:cs="Times New Roman"/>
          <w:szCs w:val="24"/>
        </w:rPr>
      </w:pPr>
    </w:p>
    <w:p w14:paraId="5A76345D" w14:textId="77777777" w:rsidR="00901549" w:rsidRPr="000F22A8" w:rsidRDefault="00901549" w:rsidP="00901549">
      <w:pPr>
        <w:rPr>
          <w:rFonts w:cs="Times New Roman"/>
          <w:szCs w:val="24"/>
        </w:rPr>
      </w:pPr>
    </w:p>
    <w:p w14:paraId="15D926E4" w14:textId="77777777" w:rsidR="00031E16" w:rsidRPr="00BB000B" w:rsidRDefault="00901549" w:rsidP="00031E16">
      <w:pPr>
        <w:ind w:firstLine="0"/>
        <w:rPr>
          <w:rFonts w:cs="Times New Roman"/>
          <w:iCs/>
          <w:szCs w:val="24"/>
        </w:rPr>
      </w:pPr>
      <w:r w:rsidRPr="0063659F">
        <w:rPr>
          <w:b/>
          <w:bCs/>
          <w:i/>
          <w:szCs w:val="24"/>
        </w:rPr>
        <w:t>Nota</w:t>
      </w:r>
      <w:r w:rsidRPr="0063659F">
        <w:rPr>
          <w:b/>
          <w:bCs/>
          <w:szCs w:val="24"/>
        </w:rPr>
        <w:t>:</w:t>
      </w:r>
      <w:r w:rsidRPr="0063659F">
        <w:rPr>
          <w:bCs/>
          <w:szCs w:val="24"/>
        </w:rPr>
        <w:t xml:space="preserve"> </w:t>
      </w:r>
      <w:bookmarkStart w:id="30" w:name="_Toc94352560"/>
      <w:r w:rsidR="00031E16" w:rsidRPr="00BB000B">
        <w:rPr>
          <w:iCs/>
          <w:szCs w:val="24"/>
        </w:rPr>
        <w:t>Información recopilada de Scopus. Fuente propia.</w:t>
      </w:r>
    </w:p>
    <w:p w14:paraId="08B9F8D4" w14:textId="46B5A915" w:rsidR="00901549" w:rsidRPr="000F22A8" w:rsidRDefault="00901549" w:rsidP="00031E16">
      <w:pPr>
        <w:ind w:firstLine="0"/>
        <w:jc w:val="left"/>
        <w:rPr>
          <w:rFonts w:cs="Times New Roman"/>
          <w:szCs w:val="24"/>
        </w:rPr>
      </w:pPr>
      <w:r w:rsidRPr="000F22A8">
        <w:rPr>
          <w:rFonts w:cs="Times New Roman"/>
          <w:szCs w:val="24"/>
        </w:rPr>
        <w:t>Tomando las 50 palabras más frecuentes presentes en los documentos en análisis se puede obtener una visión generalizada de los temas mayormente mencionados, tópicos referentes a pronósticos (391 veces), sensores remotos/teledetección (386 veces), cambio climático (338 veces), aprendizaje automático (331 veces), redes neuronales artificiales (197 veces) son de interés para la presente investigación; otros temas que se encuentran en el mapa de árbol incluyen árboles de decisión, análisis de regresión, aprendizaje profundo, máquinas de soporte vectorial e inteligencia artificial.</w:t>
      </w:r>
      <w:bookmarkEnd w:id="30"/>
    </w:p>
    <w:p w14:paraId="618BA253" w14:textId="680B6E16" w:rsidR="00901549" w:rsidRPr="000F22A8" w:rsidRDefault="00901549" w:rsidP="00901549">
      <w:pPr>
        <w:pStyle w:val="Heading3"/>
        <w:rPr>
          <w:rFonts w:cs="Times New Roman"/>
          <w:b w:val="0"/>
          <w:bCs/>
        </w:rPr>
      </w:pPr>
      <w:bookmarkStart w:id="31" w:name="_Toc96174264"/>
      <w:r>
        <w:rPr>
          <w:rFonts w:cs="Times New Roman"/>
          <w:bCs/>
        </w:rPr>
        <w:t xml:space="preserve">1.1.6. </w:t>
      </w:r>
      <w:r w:rsidRPr="000F22A8">
        <w:rPr>
          <w:rFonts w:cs="Times New Roman"/>
          <w:bCs/>
        </w:rPr>
        <w:t>Comportamiento de las palabras más frecuentes</w:t>
      </w:r>
      <w:bookmarkEnd w:id="31"/>
    </w:p>
    <w:p w14:paraId="44DF24AA" w14:textId="1B5C07FB" w:rsidR="00901549" w:rsidRPr="000F22A8" w:rsidRDefault="00901549" w:rsidP="00901549">
      <w:pPr>
        <w:pStyle w:val="TextosenAPA"/>
        <w:rPr>
          <w:rFonts w:cs="Times New Roman"/>
          <w:szCs w:val="24"/>
        </w:rPr>
      </w:pPr>
      <w:r w:rsidRPr="000F22A8">
        <w:rPr>
          <w:rFonts w:cs="Times New Roman"/>
          <w:szCs w:val="24"/>
        </w:rPr>
        <w:t>Un análisis posterior consistió en tomar las 10 palabras con mayor frecuencia y observar su comportamiento, en cuanto a su presencia en la literatura, entre los años 2017-2021. A continuación, se presenta el gráfico referente al comportamiento de las palabras más frecuentes:</w:t>
      </w:r>
    </w:p>
    <w:p w14:paraId="3F8E77C8" w14:textId="2B95EB22" w:rsidR="00901549" w:rsidRDefault="00901549" w:rsidP="00901549">
      <w:pPr>
        <w:pStyle w:val="Caption"/>
        <w:rPr>
          <w:rFonts w:cs="Times New Roman"/>
          <w:szCs w:val="24"/>
        </w:rPr>
      </w:pPr>
      <w:bookmarkStart w:id="32" w:name="_Toc96033623"/>
      <w:r w:rsidRPr="000F22A8">
        <w:rPr>
          <w:rFonts w:cs="Times New Roman"/>
          <w:noProof/>
          <w:szCs w:val="24"/>
        </w:rPr>
        <w:lastRenderedPageBreak/>
        <w:drawing>
          <wp:anchor distT="0" distB="0" distL="114300" distR="114300" simplePos="0" relativeHeight="251675648" behindDoc="1" locked="0" layoutInCell="1" allowOverlap="1" wp14:anchorId="2A28E621" wp14:editId="7E115926">
            <wp:simplePos x="0" y="0"/>
            <wp:positionH relativeFrom="margin">
              <wp:align>center</wp:align>
            </wp:positionH>
            <wp:positionV relativeFrom="paragraph">
              <wp:posOffset>564515</wp:posOffset>
            </wp:positionV>
            <wp:extent cx="4842510" cy="2962275"/>
            <wp:effectExtent l="0" t="0" r="0" b="9525"/>
            <wp:wrapTight wrapText="bothSides">
              <wp:wrapPolygon edited="0">
                <wp:start x="0" y="0"/>
                <wp:lineTo x="0" y="21531"/>
                <wp:lineTo x="21498" y="21531"/>
                <wp:lineTo x="21498" y="0"/>
                <wp:lineTo x="0" y="0"/>
              </wp:wrapPolygon>
            </wp:wrapTight>
            <wp:docPr id="3" name="Imagen 3"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Gráfico, Gráfico de líneas&#10;&#10;Descripción generada automáticament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2510" cy="2962275"/>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Figura </w:t>
      </w:r>
      <w:r w:rsidR="006F2993">
        <w:t>8</w:t>
      </w:r>
      <w:r>
        <w:br/>
      </w:r>
      <w:r w:rsidRPr="008A7343">
        <w:rPr>
          <w:b w:val="0"/>
          <w:bCs/>
          <w:i/>
          <w:iCs w:val="0"/>
        </w:rPr>
        <w:t>Comportamiento de las palabras más frecuentes.</w:t>
      </w:r>
      <w:bookmarkEnd w:id="32"/>
    </w:p>
    <w:p w14:paraId="57960E52" w14:textId="77777777" w:rsidR="00901549" w:rsidRDefault="00901549" w:rsidP="00901549">
      <w:pPr>
        <w:ind w:firstLine="0"/>
        <w:jc w:val="left"/>
        <w:rPr>
          <w:b/>
          <w:bCs/>
          <w:i/>
          <w:szCs w:val="24"/>
        </w:rPr>
      </w:pPr>
    </w:p>
    <w:p w14:paraId="32B03163" w14:textId="77777777" w:rsidR="00901549" w:rsidRDefault="00901549" w:rsidP="00901549">
      <w:pPr>
        <w:ind w:firstLine="0"/>
        <w:jc w:val="left"/>
        <w:rPr>
          <w:b/>
          <w:bCs/>
          <w:i/>
          <w:szCs w:val="24"/>
        </w:rPr>
      </w:pPr>
    </w:p>
    <w:p w14:paraId="2C637563" w14:textId="77777777" w:rsidR="00901549" w:rsidRDefault="00901549" w:rsidP="00901549">
      <w:pPr>
        <w:ind w:firstLine="0"/>
        <w:jc w:val="left"/>
        <w:rPr>
          <w:b/>
          <w:bCs/>
          <w:i/>
          <w:szCs w:val="24"/>
        </w:rPr>
      </w:pPr>
    </w:p>
    <w:p w14:paraId="7E9B294F" w14:textId="77777777" w:rsidR="00901549" w:rsidRDefault="00901549" w:rsidP="00901549">
      <w:pPr>
        <w:ind w:firstLine="0"/>
        <w:jc w:val="left"/>
        <w:rPr>
          <w:b/>
          <w:bCs/>
          <w:i/>
          <w:szCs w:val="24"/>
        </w:rPr>
      </w:pPr>
    </w:p>
    <w:p w14:paraId="218CAD71" w14:textId="77777777" w:rsidR="00901549" w:rsidRDefault="00901549" w:rsidP="00901549">
      <w:pPr>
        <w:ind w:firstLine="0"/>
        <w:jc w:val="left"/>
        <w:rPr>
          <w:b/>
          <w:bCs/>
          <w:i/>
          <w:szCs w:val="24"/>
        </w:rPr>
      </w:pPr>
    </w:p>
    <w:p w14:paraId="2CE697B3" w14:textId="77777777" w:rsidR="00901549" w:rsidRDefault="00901549" w:rsidP="00901549">
      <w:pPr>
        <w:ind w:firstLine="0"/>
        <w:jc w:val="left"/>
        <w:rPr>
          <w:b/>
          <w:bCs/>
          <w:i/>
          <w:szCs w:val="24"/>
        </w:rPr>
      </w:pPr>
    </w:p>
    <w:p w14:paraId="25568B17" w14:textId="651110C8" w:rsidR="00901549" w:rsidRPr="00AE6093" w:rsidRDefault="00901549" w:rsidP="00AE6093">
      <w:pPr>
        <w:ind w:firstLine="0"/>
        <w:rPr>
          <w:rFonts w:cs="Times New Roman"/>
          <w:iCs/>
          <w:szCs w:val="24"/>
        </w:rPr>
      </w:pPr>
      <w:r w:rsidRPr="0063659F">
        <w:rPr>
          <w:b/>
          <w:bCs/>
          <w:i/>
          <w:szCs w:val="24"/>
        </w:rPr>
        <w:t>Nota</w:t>
      </w:r>
      <w:r w:rsidRPr="0063659F">
        <w:rPr>
          <w:b/>
          <w:bCs/>
          <w:szCs w:val="24"/>
        </w:rPr>
        <w:t>:</w:t>
      </w:r>
      <w:r w:rsidRPr="0063659F">
        <w:rPr>
          <w:bCs/>
          <w:szCs w:val="24"/>
        </w:rPr>
        <w:t xml:space="preserve"> </w:t>
      </w:r>
      <w:r w:rsidR="00AE6093" w:rsidRPr="00BB000B">
        <w:rPr>
          <w:iCs/>
          <w:szCs w:val="24"/>
        </w:rPr>
        <w:t>Información recopilada de Scopus. Fuente propia.</w:t>
      </w:r>
    </w:p>
    <w:p w14:paraId="0422BBC3" w14:textId="22D4AC96" w:rsidR="00901549" w:rsidRPr="000F22A8" w:rsidRDefault="00901549" w:rsidP="00901549">
      <w:pPr>
        <w:pStyle w:val="TextosenAPA"/>
        <w:rPr>
          <w:rFonts w:cs="Times New Roman"/>
          <w:szCs w:val="24"/>
        </w:rPr>
      </w:pPr>
      <w:bookmarkStart w:id="33" w:name="_Toc94352562"/>
      <w:r w:rsidRPr="000F22A8">
        <w:rPr>
          <w:rFonts w:cs="Times New Roman"/>
          <w:szCs w:val="24"/>
        </w:rPr>
        <w:t>Para cada palabra del gráfico entre cada par de años hubo un incremento en investigación entre el 20% y el 80% respecto al año anterior, además, se calculó la variación porcentual promedio en el periodo de tiempo en estudio para cada palabra, obteniéndose los siguientes valores promedio: pronóstico (+44,97%), sensores remotos/teledetección (+43,88%), cambio climático (+42,79%), aprendizaje automático (+58,77%), sequía (+43,28%), humedad del suelo (43,82%), red neuronal artificial (+38,79%), China (+42,76%), robots agrícolas (+54,99%). Los resultados indican de forma clara un crecimiento sostenido en investigación referente a las temáticas entre los años 2017 al 2019 y un crecimiento acelerado entre los años 2019 y 20</w:t>
      </w:r>
      <w:r w:rsidR="008C79B8">
        <w:rPr>
          <w:rFonts w:cs="Times New Roman"/>
          <w:szCs w:val="24"/>
        </w:rPr>
        <w:t>2</w:t>
      </w:r>
      <w:r w:rsidRPr="000F22A8">
        <w:rPr>
          <w:rFonts w:cs="Times New Roman"/>
          <w:szCs w:val="24"/>
        </w:rPr>
        <w:t>1; una hipótesis podría ser que este comportamiento se debe a los avances en computación, la preocupación por el cambio climático y la investigación en áreas afines a la salud, agricultura y tecnología debido a la pandemia por covid-19.</w:t>
      </w:r>
      <w:bookmarkEnd w:id="33"/>
    </w:p>
    <w:p w14:paraId="4389E97A" w14:textId="0BD5DEE8" w:rsidR="00901549" w:rsidRPr="00DB653E" w:rsidRDefault="00901549" w:rsidP="00901549">
      <w:pPr>
        <w:pStyle w:val="Heading3"/>
        <w:rPr>
          <w:rFonts w:cs="Times New Roman"/>
          <w:b w:val="0"/>
          <w:bCs/>
        </w:rPr>
      </w:pPr>
      <w:bookmarkStart w:id="34" w:name="_Toc96174265"/>
      <w:r>
        <w:rPr>
          <w:rFonts w:cs="Times New Roman"/>
          <w:bCs/>
        </w:rPr>
        <w:lastRenderedPageBreak/>
        <w:t xml:space="preserve">1.1.7. </w:t>
      </w:r>
      <w:r w:rsidRPr="000F22A8">
        <w:rPr>
          <w:rFonts w:cs="Times New Roman"/>
          <w:bCs/>
        </w:rPr>
        <w:t>Temas en tendencia.</w:t>
      </w:r>
      <w:bookmarkEnd w:id="34"/>
    </w:p>
    <w:p w14:paraId="1CCECBA8" w14:textId="77777777" w:rsidR="00901549" w:rsidRDefault="00901549" w:rsidP="00901549">
      <w:pPr>
        <w:pStyle w:val="TextosenAPA"/>
        <w:rPr>
          <w:rFonts w:cs="Times New Roman"/>
          <w:szCs w:val="24"/>
        </w:rPr>
      </w:pPr>
      <w:r w:rsidRPr="000F22A8">
        <w:rPr>
          <w:rFonts w:cs="Times New Roman"/>
          <w:szCs w:val="24"/>
        </w:rPr>
        <w:t>Se realizó un análisis de temas en tendencia para tener una noción de la priorización, el volumen y la evolución de la investigación en cada uno de los años; en el gráfico se observan los temas más relevantes año a año junto con su importancia medida en el tamaño de la burbuja respectiva.</w:t>
      </w:r>
    </w:p>
    <w:p w14:paraId="4467B9CF" w14:textId="316A4C06" w:rsidR="00901549" w:rsidRPr="008A7343" w:rsidRDefault="00901549" w:rsidP="00901549">
      <w:pPr>
        <w:pStyle w:val="Caption"/>
        <w:rPr>
          <w:rFonts w:cs="Times New Roman"/>
          <w:b w:val="0"/>
          <w:bCs/>
          <w:i/>
          <w:iCs w:val="0"/>
          <w:szCs w:val="24"/>
        </w:rPr>
      </w:pPr>
      <w:bookmarkStart w:id="35" w:name="_Toc94352563"/>
      <w:bookmarkStart w:id="36" w:name="_Toc96033624"/>
      <w:r w:rsidRPr="000F22A8">
        <w:rPr>
          <w:rFonts w:cs="Times New Roman"/>
          <w:noProof/>
          <w:szCs w:val="24"/>
        </w:rPr>
        <w:drawing>
          <wp:anchor distT="0" distB="0" distL="114300" distR="114300" simplePos="0" relativeHeight="251674624" behindDoc="1" locked="0" layoutInCell="1" allowOverlap="1" wp14:anchorId="7A960CD9" wp14:editId="6977DF62">
            <wp:simplePos x="0" y="0"/>
            <wp:positionH relativeFrom="margin">
              <wp:align>center</wp:align>
            </wp:positionH>
            <wp:positionV relativeFrom="paragraph">
              <wp:posOffset>526262</wp:posOffset>
            </wp:positionV>
            <wp:extent cx="3920490" cy="2402840"/>
            <wp:effectExtent l="0" t="0" r="3810" b="0"/>
            <wp:wrapTight wrapText="bothSides">
              <wp:wrapPolygon edited="0">
                <wp:start x="0" y="0"/>
                <wp:lineTo x="0" y="21406"/>
                <wp:lineTo x="21516" y="21406"/>
                <wp:lineTo x="21516" y="0"/>
                <wp:lineTo x="0" y="0"/>
              </wp:wrapPolygon>
            </wp:wrapTight>
            <wp:docPr id="4" name="Imagen 4" descr="Tabl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Tabla&#10;&#10;Descripción generada automáticamente con confianza media"/>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6251"/>
                    <a:stretch/>
                  </pic:blipFill>
                  <pic:spPr bwMode="auto">
                    <a:xfrm>
                      <a:off x="0" y="0"/>
                      <a:ext cx="3920490" cy="2402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35"/>
      <w:r>
        <w:t xml:space="preserve">Figura </w:t>
      </w:r>
      <w:r w:rsidR="006F2993">
        <w:t>9</w:t>
      </w:r>
      <w:r>
        <w:br/>
      </w:r>
      <w:r w:rsidRPr="008A7343">
        <w:rPr>
          <w:b w:val="0"/>
          <w:bCs/>
          <w:i/>
          <w:iCs w:val="0"/>
        </w:rPr>
        <w:t>Temas en tendencia.</w:t>
      </w:r>
      <w:bookmarkEnd w:id="36"/>
    </w:p>
    <w:p w14:paraId="5A500281" w14:textId="77777777" w:rsidR="00901549" w:rsidRPr="000F22A8" w:rsidRDefault="00901549" w:rsidP="00901549">
      <w:pPr>
        <w:rPr>
          <w:rFonts w:cs="Times New Roman"/>
          <w:szCs w:val="24"/>
        </w:rPr>
      </w:pPr>
    </w:p>
    <w:p w14:paraId="4A7CF391" w14:textId="77777777" w:rsidR="00901549" w:rsidRPr="000F22A8" w:rsidRDefault="00901549" w:rsidP="00901549">
      <w:pPr>
        <w:rPr>
          <w:rFonts w:cs="Times New Roman"/>
          <w:szCs w:val="24"/>
        </w:rPr>
      </w:pPr>
    </w:p>
    <w:p w14:paraId="3698E050" w14:textId="77777777" w:rsidR="00901549" w:rsidRPr="000F22A8" w:rsidRDefault="00901549" w:rsidP="00901549">
      <w:pPr>
        <w:rPr>
          <w:rFonts w:cs="Times New Roman"/>
          <w:szCs w:val="24"/>
        </w:rPr>
      </w:pPr>
    </w:p>
    <w:p w14:paraId="21E2205A" w14:textId="77777777" w:rsidR="00901549" w:rsidRPr="000F22A8" w:rsidRDefault="00901549" w:rsidP="00901549">
      <w:pPr>
        <w:rPr>
          <w:rFonts w:cs="Times New Roman"/>
          <w:szCs w:val="24"/>
        </w:rPr>
      </w:pPr>
    </w:p>
    <w:p w14:paraId="7AFFD483" w14:textId="77777777" w:rsidR="00901549" w:rsidRDefault="00901549" w:rsidP="00901549">
      <w:pPr>
        <w:ind w:firstLine="0"/>
        <w:rPr>
          <w:rFonts w:cs="Times New Roman"/>
          <w:sz w:val="18"/>
          <w:szCs w:val="18"/>
        </w:rPr>
      </w:pPr>
      <w:bookmarkStart w:id="37" w:name="_Toc94352564"/>
    </w:p>
    <w:p w14:paraId="4388B228" w14:textId="35724F50" w:rsidR="00901549" w:rsidRPr="00AE6093" w:rsidRDefault="00901549" w:rsidP="00AE6093">
      <w:pPr>
        <w:ind w:firstLine="0"/>
        <w:rPr>
          <w:rFonts w:cs="Times New Roman"/>
          <w:iCs/>
          <w:szCs w:val="24"/>
        </w:rPr>
      </w:pPr>
      <w:r w:rsidRPr="0063659F">
        <w:rPr>
          <w:b/>
          <w:bCs/>
          <w:i/>
          <w:szCs w:val="24"/>
        </w:rPr>
        <w:t>Nota</w:t>
      </w:r>
      <w:r w:rsidRPr="0063659F">
        <w:rPr>
          <w:b/>
          <w:bCs/>
          <w:szCs w:val="24"/>
        </w:rPr>
        <w:t>:</w:t>
      </w:r>
      <w:r w:rsidRPr="0063659F">
        <w:rPr>
          <w:bCs/>
          <w:szCs w:val="24"/>
        </w:rPr>
        <w:t xml:space="preserve"> </w:t>
      </w:r>
      <w:r w:rsidR="00AE6093" w:rsidRPr="00BB000B">
        <w:rPr>
          <w:iCs/>
          <w:szCs w:val="24"/>
        </w:rPr>
        <w:t>Información recopilada de Scopus. Fuente propia.</w:t>
      </w:r>
    </w:p>
    <w:p w14:paraId="532C239C" w14:textId="44ED073D" w:rsidR="00901549" w:rsidRPr="005B41D1" w:rsidRDefault="00901549" w:rsidP="005B41D1">
      <w:pPr>
        <w:pStyle w:val="TextosenAPA"/>
        <w:rPr>
          <w:rFonts w:cs="Times New Roman"/>
          <w:szCs w:val="24"/>
        </w:rPr>
      </w:pPr>
      <w:r w:rsidRPr="000F22A8">
        <w:rPr>
          <w:rFonts w:cs="Times New Roman"/>
          <w:szCs w:val="24"/>
        </w:rPr>
        <w:t xml:space="preserve">Del gráfico se observan las siguientes tendencias: en el año 2017 se encuentran temas referentes a maquinaria de agricultura y estimaciones, en el 2018 se incluyen metodologías de interpolación, en el 2019 se incluyen las redes neuronales artificiales y los análisis de regresión, en el 2020 se incluyen sensores remotos/teledetección y aprendizaje automático, finalmente en el 2021 son relevantes la analítica predictiva, regresión de </w:t>
      </w:r>
      <w:r w:rsidR="008B6B94">
        <w:rPr>
          <w:rFonts w:cs="Times New Roman"/>
          <w:szCs w:val="24"/>
        </w:rPr>
        <w:t>vectores de soporte</w:t>
      </w:r>
      <w:r w:rsidRPr="000F22A8">
        <w:rPr>
          <w:rFonts w:cs="Times New Roman"/>
          <w:szCs w:val="24"/>
        </w:rPr>
        <w:t xml:space="preserve"> y aprendizaje automático.</w:t>
      </w:r>
      <w:bookmarkEnd w:id="37"/>
      <w:r w:rsidRPr="000F22A8">
        <w:rPr>
          <w:rFonts w:cs="Times New Roman"/>
          <w:szCs w:val="24"/>
        </w:rPr>
        <w:t xml:space="preserve"> Por lo anterior se corrobora que la agricultura tecnificada ha avanzado aceleradamente en los últimos años, pasando de métodos de regresión a modelos predictivos de aprendizaje de máquina.</w:t>
      </w:r>
    </w:p>
    <w:p w14:paraId="7AA7DC53" w14:textId="6FD3EEE3" w:rsidR="005E1568" w:rsidRPr="00046DF2" w:rsidRDefault="005E1568" w:rsidP="005E1568">
      <w:pPr>
        <w:pStyle w:val="Heading3"/>
        <w:rPr>
          <w:rFonts w:cs="Times New Roman"/>
          <w:b w:val="0"/>
          <w:bCs/>
        </w:rPr>
      </w:pPr>
      <w:bookmarkStart w:id="38" w:name="_Toc96515785"/>
      <w:r>
        <w:rPr>
          <w:rFonts w:cs="Times New Roman"/>
          <w:bCs/>
        </w:rPr>
        <w:lastRenderedPageBreak/>
        <w:t>1</w:t>
      </w:r>
      <w:r w:rsidRPr="000F22A8">
        <w:rPr>
          <w:rFonts w:cs="Times New Roman"/>
          <w:bCs/>
        </w:rPr>
        <w:t>.1.</w:t>
      </w:r>
      <w:r w:rsidR="006F2993">
        <w:rPr>
          <w:rFonts w:cs="Times New Roman"/>
          <w:bCs/>
        </w:rPr>
        <w:t>8</w:t>
      </w:r>
      <w:r w:rsidRPr="000F22A8">
        <w:rPr>
          <w:rFonts w:cs="Times New Roman"/>
          <w:bCs/>
        </w:rPr>
        <w:t>. Red de co-ocurrencia</w:t>
      </w:r>
      <w:bookmarkEnd w:id="38"/>
    </w:p>
    <w:p w14:paraId="14BC577D" w14:textId="77777777" w:rsidR="005E1568" w:rsidRDefault="005E1568" w:rsidP="005E1568">
      <w:pPr>
        <w:pStyle w:val="TextosenAPA"/>
        <w:rPr>
          <w:rFonts w:cs="Times New Roman"/>
          <w:szCs w:val="24"/>
        </w:rPr>
      </w:pPr>
      <w:r w:rsidRPr="000F22A8">
        <w:rPr>
          <w:rFonts w:cs="Times New Roman"/>
          <w:szCs w:val="24"/>
        </w:rPr>
        <w:t>Se construyó un mapa de red de ocurrencia tomando como parámetro las 50 palabras más frecuentes presentes en los 1912 documentos, el gráfico se muestra a continuación.</w:t>
      </w:r>
    </w:p>
    <w:p w14:paraId="1875094A" w14:textId="4D29F2B2" w:rsidR="005E1568" w:rsidRPr="000F22A8" w:rsidRDefault="005E1568" w:rsidP="005E1568">
      <w:pPr>
        <w:pStyle w:val="Caption"/>
        <w:rPr>
          <w:rFonts w:cs="Times New Roman"/>
          <w:szCs w:val="24"/>
        </w:rPr>
      </w:pPr>
      <w:bookmarkStart w:id="39" w:name="_Toc94352568"/>
      <w:bookmarkStart w:id="40" w:name="_Toc96514423"/>
      <w:r w:rsidRPr="000F22A8">
        <w:rPr>
          <w:rFonts w:cs="Times New Roman"/>
          <w:noProof/>
          <w:szCs w:val="24"/>
        </w:rPr>
        <w:drawing>
          <wp:anchor distT="0" distB="0" distL="114300" distR="114300" simplePos="0" relativeHeight="251664384" behindDoc="1" locked="0" layoutInCell="1" allowOverlap="1" wp14:anchorId="25B96CB3" wp14:editId="558BC640">
            <wp:simplePos x="0" y="0"/>
            <wp:positionH relativeFrom="margin">
              <wp:align>center</wp:align>
            </wp:positionH>
            <wp:positionV relativeFrom="paragraph">
              <wp:posOffset>703580</wp:posOffset>
            </wp:positionV>
            <wp:extent cx="3375502" cy="3090516"/>
            <wp:effectExtent l="0" t="0" r="0" b="0"/>
            <wp:wrapTight wrapText="bothSides">
              <wp:wrapPolygon edited="0">
                <wp:start x="0" y="0"/>
                <wp:lineTo x="0" y="21440"/>
                <wp:lineTo x="21458" y="21440"/>
                <wp:lineTo x="21458" y="0"/>
                <wp:lineTo x="0" y="0"/>
              </wp:wrapPolygon>
            </wp:wrapTight>
            <wp:docPr id="6" name="Imagen 6"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Mapa&#10;&#10;Descripción generada automáticamente"/>
                    <pic:cNvPicPr/>
                  </pic:nvPicPr>
                  <pic:blipFill>
                    <a:blip r:embed="rId15">
                      <a:extLst>
                        <a:ext uri="{28A0092B-C50C-407E-A947-70E740481C1C}">
                          <a14:useLocalDpi xmlns:a14="http://schemas.microsoft.com/office/drawing/2010/main" val="0"/>
                        </a:ext>
                      </a:extLst>
                    </a:blip>
                    <a:stretch>
                      <a:fillRect/>
                    </a:stretch>
                  </pic:blipFill>
                  <pic:spPr>
                    <a:xfrm>
                      <a:off x="0" y="0"/>
                      <a:ext cx="3375502" cy="3090516"/>
                    </a:xfrm>
                    <a:prstGeom prst="rect">
                      <a:avLst/>
                    </a:prstGeom>
                  </pic:spPr>
                </pic:pic>
              </a:graphicData>
            </a:graphic>
          </wp:anchor>
        </w:drawing>
      </w:r>
      <w:bookmarkEnd w:id="39"/>
      <w:r>
        <w:t xml:space="preserve">Figura </w:t>
      </w:r>
      <w:r w:rsidR="006F2993">
        <w:t>10</w:t>
      </w:r>
      <w:r>
        <w:t xml:space="preserve"> </w:t>
      </w:r>
      <w:r>
        <w:br/>
      </w:r>
      <w:r w:rsidRPr="008A7343">
        <w:rPr>
          <w:b w:val="0"/>
          <w:bCs/>
          <w:i/>
          <w:iCs w:val="0"/>
        </w:rPr>
        <w:t>Red de co-ocurrencia.</w:t>
      </w:r>
      <w:bookmarkEnd w:id="40"/>
    </w:p>
    <w:p w14:paraId="5CF21C2B" w14:textId="77777777" w:rsidR="005E1568" w:rsidRPr="000F22A8" w:rsidRDefault="005E1568" w:rsidP="005E1568">
      <w:pPr>
        <w:ind w:firstLine="0"/>
        <w:rPr>
          <w:rFonts w:cs="Times New Roman"/>
          <w:szCs w:val="24"/>
        </w:rPr>
      </w:pPr>
    </w:p>
    <w:p w14:paraId="4F2F97FA" w14:textId="77777777" w:rsidR="005E1568" w:rsidRPr="000F22A8" w:rsidRDefault="005E1568" w:rsidP="005E1568">
      <w:pPr>
        <w:rPr>
          <w:rFonts w:cs="Times New Roman"/>
          <w:szCs w:val="24"/>
        </w:rPr>
      </w:pPr>
    </w:p>
    <w:p w14:paraId="6FE64369" w14:textId="77777777" w:rsidR="005E1568" w:rsidRPr="000F22A8" w:rsidRDefault="005E1568" w:rsidP="005E1568">
      <w:pPr>
        <w:rPr>
          <w:rFonts w:cs="Times New Roman"/>
          <w:szCs w:val="24"/>
        </w:rPr>
      </w:pPr>
    </w:p>
    <w:p w14:paraId="6FB4FB11" w14:textId="77777777" w:rsidR="005E1568" w:rsidRPr="000F22A8" w:rsidRDefault="005E1568" w:rsidP="005E1568">
      <w:pPr>
        <w:rPr>
          <w:rFonts w:cs="Times New Roman"/>
          <w:szCs w:val="24"/>
        </w:rPr>
      </w:pPr>
    </w:p>
    <w:p w14:paraId="0D10B8FC" w14:textId="77777777" w:rsidR="005E1568" w:rsidRPr="000F22A8" w:rsidRDefault="005E1568" w:rsidP="005E1568">
      <w:pPr>
        <w:rPr>
          <w:rFonts w:cs="Times New Roman"/>
          <w:szCs w:val="24"/>
        </w:rPr>
      </w:pPr>
    </w:p>
    <w:p w14:paraId="55954E1F" w14:textId="77777777" w:rsidR="005E1568" w:rsidRPr="000F22A8" w:rsidRDefault="005E1568" w:rsidP="005E1568">
      <w:pPr>
        <w:rPr>
          <w:rFonts w:cs="Times New Roman"/>
          <w:szCs w:val="24"/>
        </w:rPr>
      </w:pPr>
    </w:p>
    <w:p w14:paraId="5BE2EC67" w14:textId="77777777" w:rsidR="005E1568" w:rsidRPr="000F22A8" w:rsidRDefault="005E1568" w:rsidP="005E1568">
      <w:pPr>
        <w:rPr>
          <w:rFonts w:cs="Times New Roman"/>
          <w:szCs w:val="24"/>
        </w:rPr>
      </w:pPr>
    </w:p>
    <w:p w14:paraId="2B940FE6" w14:textId="77777777" w:rsidR="005E1568" w:rsidRPr="00BB000B" w:rsidRDefault="005E1568" w:rsidP="005E1568">
      <w:pPr>
        <w:ind w:firstLine="0"/>
        <w:jc w:val="left"/>
        <w:rPr>
          <w:iCs/>
          <w:szCs w:val="24"/>
          <w:lang w:val="es-ES"/>
        </w:rPr>
      </w:pPr>
      <w:r>
        <w:rPr>
          <w:b/>
          <w:bCs/>
          <w:i/>
          <w:szCs w:val="24"/>
        </w:rPr>
        <w:t xml:space="preserve">Nota: </w:t>
      </w:r>
      <w:r w:rsidRPr="00BB000B">
        <w:rPr>
          <w:iCs/>
          <w:szCs w:val="24"/>
        </w:rPr>
        <w:t>Información recopilada de Scopus. Fuente propia.</w:t>
      </w:r>
    </w:p>
    <w:p w14:paraId="4C00EDDF" w14:textId="7049A9EE" w:rsidR="005E1568" w:rsidRPr="006F2993" w:rsidRDefault="005E1568" w:rsidP="006F2993">
      <w:pPr>
        <w:pStyle w:val="TextosenAPA"/>
        <w:rPr>
          <w:rFonts w:cs="Times New Roman"/>
        </w:rPr>
      </w:pPr>
      <w:bookmarkStart w:id="41" w:name="_Toc94352569"/>
      <w:r w:rsidRPr="74685E1B">
        <w:rPr>
          <w:rFonts w:cs="Times New Roman"/>
        </w:rPr>
        <w:t>Las redes de co-ocurrencia permiten observar la asociación colectiva de términos agrupando temáticas en clústeres. En este caso se formaron 3 clústeres de la siguiente manera: uno asociado a pronósticos que incluyen modelos de inteligencia artificial, análisis de regresión, árboles de decisión, redes neuronales artificiales y algoritmos; un segundo clúster asociado a sensores remotos (teledetección), rendimientos de cultivos y datos satelitales; un tercer clúster asociado a predicción climática, evapotranspiración, humedad del suelo, sequía y factores asociados al clima</w:t>
      </w:r>
      <w:r w:rsidRPr="74685E1B">
        <w:rPr>
          <w:rFonts w:cs="Times New Roman"/>
          <w:b/>
          <w:bCs/>
        </w:rPr>
        <w:t>.</w:t>
      </w:r>
      <w:bookmarkEnd w:id="41"/>
      <w:r w:rsidRPr="74685E1B">
        <w:rPr>
          <w:rFonts w:cs="Times New Roman"/>
          <w:b/>
          <w:bCs/>
        </w:rPr>
        <w:t xml:space="preserve"> </w:t>
      </w:r>
      <w:r w:rsidRPr="74685E1B">
        <w:rPr>
          <w:rFonts w:cs="Times New Roman"/>
        </w:rPr>
        <w:t xml:space="preserve">Asimismo, destaca la fuerte relación entre los tres clústeres, lo que indica como </w:t>
      </w:r>
      <w:r w:rsidRPr="74685E1B">
        <w:rPr>
          <w:rFonts w:cs="Times New Roman"/>
        </w:rPr>
        <w:lastRenderedPageBreak/>
        <w:t xml:space="preserve">las temáticas asociadas a modelos de decisión, la agricultura, el clima y los algoritmos predictivos han interactuado a lo largo del periodo de referencia. </w:t>
      </w:r>
    </w:p>
    <w:p w14:paraId="269BBCF8" w14:textId="3A5EFAC9" w:rsidR="005E1568" w:rsidRPr="008B0046" w:rsidRDefault="006F2993" w:rsidP="005E1568">
      <w:pPr>
        <w:pStyle w:val="Heading3"/>
        <w:rPr>
          <w:rFonts w:cs="Times New Roman"/>
          <w:b w:val="0"/>
          <w:bCs/>
        </w:rPr>
      </w:pPr>
      <w:bookmarkStart w:id="42" w:name="_Toc96174268"/>
      <w:r>
        <w:rPr>
          <w:rFonts w:cs="Times New Roman"/>
          <w:bCs/>
        </w:rPr>
        <w:t xml:space="preserve">1.1.9. </w:t>
      </w:r>
      <w:r w:rsidR="005E1568" w:rsidRPr="000F22A8">
        <w:rPr>
          <w:rFonts w:cs="Times New Roman"/>
          <w:bCs/>
        </w:rPr>
        <w:t>Autores destacados y redes de colaboración</w:t>
      </w:r>
      <w:bookmarkEnd w:id="42"/>
    </w:p>
    <w:p w14:paraId="3FAD340F" w14:textId="77777777" w:rsidR="005E1568" w:rsidRPr="000F22A8" w:rsidRDefault="005E1568" w:rsidP="005E1568">
      <w:pPr>
        <w:pStyle w:val="TextosenAPA"/>
        <w:rPr>
          <w:rFonts w:cs="Times New Roman"/>
          <w:szCs w:val="24"/>
        </w:rPr>
      </w:pPr>
      <w:r w:rsidRPr="000F22A8">
        <w:rPr>
          <w:rFonts w:cs="Times New Roman"/>
          <w:szCs w:val="24"/>
        </w:rPr>
        <w:t>Se realizó una tabla con los autores más relevantes según la frecuencia de publicaciones y un mapa de red de colaboración entre autores, los resultados se muestran a continuación.</w:t>
      </w:r>
    </w:p>
    <w:p w14:paraId="72B3059A" w14:textId="3BA85934" w:rsidR="005E1568" w:rsidRPr="000F22A8" w:rsidRDefault="005E1568" w:rsidP="005E1568">
      <w:pPr>
        <w:pStyle w:val="Caption"/>
        <w:rPr>
          <w:rFonts w:cs="Times New Roman"/>
          <w:szCs w:val="24"/>
        </w:rPr>
      </w:pPr>
      <w:bookmarkStart w:id="43" w:name="_Toc96033627"/>
      <w:r w:rsidRPr="000F22A8">
        <w:rPr>
          <w:rFonts w:cs="Times New Roman"/>
          <w:noProof/>
          <w:szCs w:val="24"/>
        </w:rPr>
        <w:drawing>
          <wp:anchor distT="0" distB="0" distL="114300" distR="114300" simplePos="0" relativeHeight="251671552" behindDoc="1" locked="0" layoutInCell="1" allowOverlap="1" wp14:anchorId="1CCAA7A1" wp14:editId="258D95E5">
            <wp:simplePos x="0" y="0"/>
            <wp:positionH relativeFrom="margin">
              <wp:align>center</wp:align>
            </wp:positionH>
            <wp:positionV relativeFrom="paragraph">
              <wp:posOffset>540385</wp:posOffset>
            </wp:positionV>
            <wp:extent cx="1200785" cy="1668780"/>
            <wp:effectExtent l="0" t="0" r="0" b="7620"/>
            <wp:wrapTight wrapText="bothSides">
              <wp:wrapPolygon edited="0">
                <wp:start x="0" y="0"/>
                <wp:lineTo x="0" y="21452"/>
                <wp:lineTo x="21246" y="21452"/>
                <wp:lineTo x="21246" y="0"/>
                <wp:lineTo x="0" y="0"/>
              </wp:wrapPolygon>
            </wp:wrapTight>
            <wp:docPr id="10" name="Imagen 1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Tabla&#10;&#10;Descripción generada automáticamente"/>
                    <pic:cNvPicPr/>
                  </pic:nvPicPr>
                  <pic:blipFill>
                    <a:blip r:embed="rId16">
                      <a:extLst>
                        <a:ext uri="{28A0092B-C50C-407E-A947-70E740481C1C}">
                          <a14:useLocalDpi xmlns:a14="http://schemas.microsoft.com/office/drawing/2010/main" val="0"/>
                        </a:ext>
                      </a:extLst>
                    </a:blip>
                    <a:stretch>
                      <a:fillRect/>
                    </a:stretch>
                  </pic:blipFill>
                  <pic:spPr>
                    <a:xfrm>
                      <a:off x="0" y="0"/>
                      <a:ext cx="1200785" cy="1668780"/>
                    </a:xfrm>
                    <a:prstGeom prst="rect">
                      <a:avLst/>
                    </a:prstGeom>
                  </pic:spPr>
                </pic:pic>
              </a:graphicData>
            </a:graphic>
            <wp14:sizeRelH relativeFrom="margin">
              <wp14:pctWidth>0</wp14:pctWidth>
            </wp14:sizeRelH>
            <wp14:sizeRelV relativeFrom="margin">
              <wp14:pctHeight>0</wp14:pctHeight>
            </wp14:sizeRelV>
          </wp:anchor>
        </w:drawing>
      </w:r>
      <w:r>
        <w:t>Figura</w:t>
      </w:r>
      <w:r w:rsidR="006F2993">
        <w:t xml:space="preserve"> 11</w:t>
      </w:r>
      <w:r>
        <w:br/>
      </w:r>
      <w:r w:rsidRPr="008A7343">
        <w:rPr>
          <w:b w:val="0"/>
          <w:bCs/>
          <w:i/>
          <w:iCs w:val="0"/>
        </w:rPr>
        <w:t>Autores más relevantes.</w:t>
      </w:r>
      <w:bookmarkEnd w:id="43"/>
    </w:p>
    <w:p w14:paraId="58EAE333" w14:textId="77777777" w:rsidR="005E1568" w:rsidRPr="000F22A8" w:rsidRDefault="005E1568" w:rsidP="005E1568">
      <w:pPr>
        <w:rPr>
          <w:rFonts w:cs="Times New Roman"/>
          <w:szCs w:val="24"/>
        </w:rPr>
      </w:pPr>
    </w:p>
    <w:p w14:paraId="461AF7EA" w14:textId="77777777" w:rsidR="005E1568" w:rsidRPr="000F22A8" w:rsidRDefault="005E1568" w:rsidP="005E1568">
      <w:pPr>
        <w:rPr>
          <w:rFonts w:cs="Times New Roman"/>
          <w:szCs w:val="24"/>
        </w:rPr>
      </w:pPr>
    </w:p>
    <w:p w14:paraId="13A5A46D" w14:textId="543B9297" w:rsidR="005E1568" w:rsidRDefault="005E1568" w:rsidP="005E1568">
      <w:pPr>
        <w:ind w:firstLine="0"/>
        <w:rPr>
          <w:rFonts w:cs="Times New Roman"/>
          <w:szCs w:val="24"/>
        </w:rPr>
      </w:pPr>
    </w:p>
    <w:p w14:paraId="0C73861F" w14:textId="77777777" w:rsidR="005B41D1" w:rsidRDefault="005B41D1" w:rsidP="005E1568">
      <w:pPr>
        <w:ind w:firstLine="0"/>
        <w:rPr>
          <w:rFonts w:cs="Times New Roman"/>
          <w:szCs w:val="24"/>
        </w:rPr>
      </w:pPr>
    </w:p>
    <w:p w14:paraId="54A1A9F6" w14:textId="55944057" w:rsidR="005E1568" w:rsidRPr="00AE6093" w:rsidRDefault="005E1568" w:rsidP="00AE6093">
      <w:pPr>
        <w:ind w:firstLine="0"/>
        <w:rPr>
          <w:rFonts w:cs="Times New Roman"/>
          <w:iCs/>
          <w:szCs w:val="24"/>
        </w:rPr>
      </w:pPr>
      <w:r w:rsidRPr="0063659F">
        <w:rPr>
          <w:b/>
          <w:bCs/>
          <w:i/>
          <w:szCs w:val="24"/>
        </w:rPr>
        <w:t>Nota</w:t>
      </w:r>
      <w:r w:rsidRPr="0063659F">
        <w:rPr>
          <w:b/>
          <w:bCs/>
          <w:szCs w:val="24"/>
        </w:rPr>
        <w:t>:</w:t>
      </w:r>
      <w:r w:rsidRPr="0063659F">
        <w:rPr>
          <w:bCs/>
          <w:szCs w:val="24"/>
        </w:rPr>
        <w:t xml:space="preserve"> </w:t>
      </w:r>
      <w:r w:rsidR="00AE6093" w:rsidRPr="00BB000B">
        <w:rPr>
          <w:iCs/>
          <w:szCs w:val="24"/>
        </w:rPr>
        <w:t>Información recopilada de Scopus. Fuente propia.</w:t>
      </w:r>
    </w:p>
    <w:p w14:paraId="59021D54" w14:textId="77777777" w:rsidR="005E1568" w:rsidRPr="000F22A8" w:rsidRDefault="005E1568" w:rsidP="005E1568">
      <w:pPr>
        <w:pStyle w:val="TextosenAPA"/>
        <w:rPr>
          <w:rFonts w:cs="Times New Roman"/>
          <w:szCs w:val="24"/>
        </w:rPr>
      </w:pPr>
      <w:bookmarkStart w:id="44" w:name="_Toc94352571"/>
      <w:r w:rsidRPr="000F22A8">
        <w:rPr>
          <w:rFonts w:cs="Times New Roman"/>
          <w:szCs w:val="24"/>
        </w:rPr>
        <w:t>La tabla incluye los 10 autores más relevantes medido por la cantidad de artículos publicados, previamente en el mapa de producción científica por país se destacó la prevalencia de China como país exponente en la temática, incluso al realizar el gráfico del país correspondiente a cada autor las conclusiones son las mismas: China, Estados Unidos e India son los países exponentes en la temática. En promedio un autor referente publicó 25 artículos entre 2017 y 2021, es decir, una media de 5 artículos por año, número que se puede tomar de referencia como la meta en cuanto a producción científica anual por autor respecto a la temática.</w:t>
      </w:r>
      <w:bookmarkEnd w:id="44"/>
    </w:p>
    <w:p w14:paraId="412C0CFC" w14:textId="0961F26E" w:rsidR="005E1568" w:rsidRPr="008A7343" w:rsidRDefault="005E1568" w:rsidP="005E1568">
      <w:pPr>
        <w:pStyle w:val="Caption"/>
        <w:rPr>
          <w:rFonts w:cs="Times New Roman"/>
          <w:b w:val="0"/>
          <w:bCs/>
          <w:i/>
          <w:iCs w:val="0"/>
          <w:szCs w:val="24"/>
        </w:rPr>
      </w:pPr>
      <w:bookmarkStart w:id="45" w:name="_Toc94352572"/>
      <w:bookmarkStart w:id="46" w:name="_Toc96033628"/>
      <w:r w:rsidRPr="000F22A8">
        <w:rPr>
          <w:rFonts w:cs="Times New Roman"/>
          <w:noProof/>
          <w:szCs w:val="24"/>
        </w:rPr>
        <w:lastRenderedPageBreak/>
        <w:drawing>
          <wp:anchor distT="0" distB="0" distL="114300" distR="114300" simplePos="0" relativeHeight="251672576" behindDoc="1" locked="0" layoutInCell="1" allowOverlap="1" wp14:anchorId="43BC33D4" wp14:editId="261D2A5A">
            <wp:simplePos x="0" y="0"/>
            <wp:positionH relativeFrom="margin">
              <wp:posOffset>952500</wp:posOffset>
            </wp:positionH>
            <wp:positionV relativeFrom="paragraph">
              <wp:posOffset>570230</wp:posOffset>
            </wp:positionV>
            <wp:extent cx="3848669" cy="3683297"/>
            <wp:effectExtent l="0" t="0" r="0" b="1270"/>
            <wp:wrapTight wrapText="bothSides">
              <wp:wrapPolygon edited="0">
                <wp:start x="0" y="0"/>
                <wp:lineTo x="0" y="21451"/>
                <wp:lineTo x="21493" y="21451"/>
                <wp:lineTo x="21493" y="0"/>
                <wp:lineTo x="0" y="0"/>
              </wp:wrapPolygon>
            </wp:wrapTight>
            <wp:docPr id="5" name="Imagen 5"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Gráfico&#10;&#10;Descripción generada automáticamente"/>
                    <pic:cNvPicPr/>
                  </pic:nvPicPr>
                  <pic:blipFill>
                    <a:blip r:embed="rId17">
                      <a:extLst>
                        <a:ext uri="{28A0092B-C50C-407E-A947-70E740481C1C}">
                          <a14:useLocalDpi xmlns:a14="http://schemas.microsoft.com/office/drawing/2010/main" val="0"/>
                        </a:ext>
                      </a:extLst>
                    </a:blip>
                    <a:stretch>
                      <a:fillRect/>
                    </a:stretch>
                  </pic:blipFill>
                  <pic:spPr>
                    <a:xfrm>
                      <a:off x="0" y="0"/>
                      <a:ext cx="3848669" cy="3683297"/>
                    </a:xfrm>
                    <a:prstGeom prst="rect">
                      <a:avLst/>
                    </a:prstGeom>
                  </pic:spPr>
                </pic:pic>
              </a:graphicData>
            </a:graphic>
            <wp14:sizeRelV relativeFrom="margin">
              <wp14:pctHeight>0</wp14:pctHeight>
            </wp14:sizeRelV>
          </wp:anchor>
        </w:drawing>
      </w:r>
      <w:r>
        <w:t xml:space="preserve">Figura </w:t>
      </w:r>
      <w:r w:rsidR="006F2993">
        <w:t>12</w:t>
      </w:r>
      <w:r>
        <w:br/>
      </w:r>
      <w:r w:rsidRPr="008A7343">
        <w:rPr>
          <w:b w:val="0"/>
          <w:bCs/>
          <w:i/>
          <w:iCs w:val="0"/>
        </w:rPr>
        <w:t>Red de colaboración entre autores.</w:t>
      </w:r>
      <w:bookmarkEnd w:id="45"/>
      <w:bookmarkEnd w:id="46"/>
    </w:p>
    <w:p w14:paraId="51FB07D9" w14:textId="77777777" w:rsidR="005E1568" w:rsidRPr="000F22A8" w:rsidRDefault="005E1568" w:rsidP="005E1568">
      <w:pPr>
        <w:rPr>
          <w:rFonts w:cs="Times New Roman"/>
          <w:b/>
          <w:bCs/>
          <w:szCs w:val="24"/>
        </w:rPr>
      </w:pPr>
    </w:p>
    <w:p w14:paraId="2668E3AE" w14:textId="77777777" w:rsidR="005E1568" w:rsidRPr="000F22A8" w:rsidRDefault="005E1568" w:rsidP="005E1568">
      <w:pPr>
        <w:rPr>
          <w:rFonts w:cs="Times New Roman"/>
          <w:b/>
          <w:bCs/>
          <w:szCs w:val="24"/>
        </w:rPr>
      </w:pPr>
    </w:p>
    <w:p w14:paraId="20F34781" w14:textId="77777777" w:rsidR="005E1568" w:rsidRPr="000F22A8" w:rsidRDefault="005E1568" w:rsidP="005E1568">
      <w:pPr>
        <w:rPr>
          <w:rFonts w:cs="Times New Roman"/>
          <w:b/>
          <w:bCs/>
          <w:szCs w:val="24"/>
        </w:rPr>
      </w:pPr>
    </w:p>
    <w:p w14:paraId="300AE9AB" w14:textId="77777777" w:rsidR="005E1568" w:rsidRPr="000F22A8" w:rsidRDefault="005E1568" w:rsidP="005E1568">
      <w:pPr>
        <w:rPr>
          <w:rFonts w:cs="Times New Roman"/>
          <w:b/>
          <w:bCs/>
          <w:szCs w:val="24"/>
        </w:rPr>
      </w:pPr>
    </w:p>
    <w:p w14:paraId="2DB31BBD" w14:textId="77777777" w:rsidR="005E1568" w:rsidRPr="000F22A8" w:rsidRDefault="005E1568" w:rsidP="005E1568">
      <w:pPr>
        <w:rPr>
          <w:rFonts w:cs="Times New Roman"/>
          <w:b/>
          <w:bCs/>
          <w:szCs w:val="24"/>
        </w:rPr>
      </w:pPr>
    </w:p>
    <w:p w14:paraId="4B3BFA9A" w14:textId="77777777" w:rsidR="005E1568" w:rsidRPr="000F22A8" w:rsidRDefault="005E1568" w:rsidP="005E1568">
      <w:pPr>
        <w:rPr>
          <w:rFonts w:cs="Times New Roman"/>
          <w:szCs w:val="24"/>
        </w:rPr>
      </w:pPr>
    </w:p>
    <w:p w14:paraId="5709B0B9" w14:textId="77777777" w:rsidR="005E1568" w:rsidRPr="000F22A8" w:rsidRDefault="005E1568" w:rsidP="005E1568">
      <w:pPr>
        <w:rPr>
          <w:rFonts w:cs="Times New Roman"/>
          <w:szCs w:val="24"/>
        </w:rPr>
      </w:pPr>
    </w:p>
    <w:p w14:paraId="29CD8DB0" w14:textId="77777777" w:rsidR="005E1568" w:rsidRDefault="005E1568" w:rsidP="005E1568">
      <w:pPr>
        <w:rPr>
          <w:rFonts w:cs="Times New Roman"/>
          <w:szCs w:val="24"/>
        </w:rPr>
      </w:pPr>
    </w:p>
    <w:p w14:paraId="62373E07" w14:textId="77777777" w:rsidR="005B41D1" w:rsidRPr="00BB000B" w:rsidRDefault="005E1568" w:rsidP="005B41D1">
      <w:pPr>
        <w:ind w:firstLine="0"/>
        <w:rPr>
          <w:rFonts w:cs="Times New Roman"/>
          <w:iCs/>
          <w:szCs w:val="24"/>
        </w:rPr>
      </w:pPr>
      <w:r w:rsidRPr="0063659F">
        <w:rPr>
          <w:b/>
          <w:bCs/>
          <w:i/>
          <w:szCs w:val="24"/>
        </w:rPr>
        <w:t>Nota</w:t>
      </w:r>
      <w:r w:rsidRPr="0063659F">
        <w:rPr>
          <w:b/>
          <w:bCs/>
          <w:szCs w:val="24"/>
        </w:rPr>
        <w:t>:</w:t>
      </w:r>
      <w:r w:rsidRPr="0063659F">
        <w:rPr>
          <w:bCs/>
          <w:szCs w:val="24"/>
        </w:rPr>
        <w:t xml:space="preserve"> </w:t>
      </w:r>
      <w:r w:rsidR="005B41D1" w:rsidRPr="00BB000B">
        <w:rPr>
          <w:iCs/>
          <w:szCs w:val="24"/>
        </w:rPr>
        <w:t>Información recopilada de Scopus. Fuente propia.</w:t>
      </w:r>
    </w:p>
    <w:p w14:paraId="4DC162AB" w14:textId="7C537D03" w:rsidR="005E1568" w:rsidRPr="008A7343" w:rsidRDefault="005E1568" w:rsidP="005E1568">
      <w:pPr>
        <w:ind w:firstLine="0"/>
        <w:jc w:val="left"/>
        <w:rPr>
          <w:szCs w:val="24"/>
          <w:lang w:val="es-ES"/>
        </w:rPr>
      </w:pPr>
    </w:p>
    <w:p w14:paraId="0EF309C6" w14:textId="77777777" w:rsidR="005E1568" w:rsidRPr="000F22A8" w:rsidRDefault="005E1568" w:rsidP="005E1568">
      <w:pPr>
        <w:pStyle w:val="TextosenAPA"/>
        <w:rPr>
          <w:rFonts w:cs="Times New Roman"/>
          <w:szCs w:val="24"/>
        </w:rPr>
      </w:pPr>
      <w:bookmarkStart w:id="47" w:name="_Toc94352573"/>
      <w:r w:rsidRPr="000F22A8">
        <w:rPr>
          <w:rFonts w:cs="Times New Roman"/>
          <w:szCs w:val="24"/>
        </w:rPr>
        <w:t>Al observar el comportamiento del mapa de red de colaboración entre autores se observan pequeños clústeres, sin embargo, no es una red ampliamente conectada, aun cuando se están analizando los autores más frecuentes y todos ellos son originarios de China; la presencia de clústeres independientes dentro de la misma región supone una oportunidad de mejora para el fortalecimiento de redes de cooperación, tanto al interior de China como de esta con otros países referentes en la temática.</w:t>
      </w:r>
      <w:bookmarkEnd w:id="47"/>
    </w:p>
    <w:p w14:paraId="0993312E" w14:textId="77777777" w:rsidR="005E1568" w:rsidRDefault="005E1568"/>
    <w:sectPr w:rsidR="005E1568">
      <w:footerReference w:type="default" r:id="rId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3A55C5" w14:textId="77777777" w:rsidR="00A75A40" w:rsidRDefault="00A75A40" w:rsidP="00462952">
      <w:pPr>
        <w:spacing w:after="0" w:line="240" w:lineRule="auto"/>
      </w:pPr>
      <w:r>
        <w:separator/>
      </w:r>
    </w:p>
  </w:endnote>
  <w:endnote w:type="continuationSeparator" w:id="0">
    <w:p w14:paraId="7A093462" w14:textId="77777777" w:rsidR="00A75A40" w:rsidRDefault="00A75A40" w:rsidP="004629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2646974"/>
      <w:docPartObj>
        <w:docPartGallery w:val="Page Numbers (Bottom of Page)"/>
        <w:docPartUnique/>
      </w:docPartObj>
    </w:sdtPr>
    <w:sdtEndPr>
      <w:rPr>
        <w:noProof/>
      </w:rPr>
    </w:sdtEndPr>
    <w:sdtContent>
      <w:p w14:paraId="58FC321E" w14:textId="6192D166" w:rsidR="00B008D6" w:rsidRDefault="00B008D6">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1E0C815" w14:textId="77777777" w:rsidR="00B008D6" w:rsidRDefault="00B008D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B676E2" w14:textId="77777777" w:rsidR="00A75A40" w:rsidRDefault="00A75A40" w:rsidP="00462952">
      <w:pPr>
        <w:spacing w:after="0" w:line="240" w:lineRule="auto"/>
      </w:pPr>
      <w:r>
        <w:separator/>
      </w:r>
    </w:p>
  </w:footnote>
  <w:footnote w:type="continuationSeparator" w:id="0">
    <w:p w14:paraId="7966F63E" w14:textId="77777777" w:rsidR="00A75A40" w:rsidRDefault="00A75A40" w:rsidP="0046295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1568"/>
    <w:rsid w:val="00031E16"/>
    <w:rsid w:val="002B0C1F"/>
    <w:rsid w:val="00336675"/>
    <w:rsid w:val="00406906"/>
    <w:rsid w:val="00462952"/>
    <w:rsid w:val="005B41D1"/>
    <w:rsid w:val="005C2FF8"/>
    <w:rsid w:val="005E1568"/>
    <w:rsid w:val="006F2993"/>
    <w:rsid w:val="008B6B94"/>
    <w:rsid w:val="008C79B8"/>
    <w:rsid w:val="00901549"/>
    <w:rsid w:val="00924B4A"/>
    <w:rsid w:val="00A11F1F"/>
    <w:rsid w:val="00A75A40"/>
    <w:rsid w:val="00AB50A3"/>
    <w:rsid w:val="00AC2C28"/>
    <w:rsid w:val="00AE6093"/>
    <w:rsid w:val="00B008D6"/>
    <w:rsid w:val="00DC30B6"/>
    <w:rsid w:val="00E85147"/>
    <w:rsid w:val="00EA24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A6DC7D"/>
  <w15:chartTrackingRefBased/>
  <w15:docId w15:val="{58842885-F1C8-4056-AA36-3FBE79162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41D1"/>
    <w:pPr>
      <w:spacing w:line="480" w:lineRule="auto"/>
      <w:ind w:firstLine="720"/>
      <w:jc w:val="both"/>
    </w:pPr>
    <w:rPr>
      <w:rFonts w:ascii="Times New Roman" w:eastAsiaTheme="minorEastAsia" w:hAnsi="Times New Roman"/>
      <w:sz w:val="24"/>
      <w:lang w:val="es-CO"/>
    </w:rPr>
  </w:style>
  <w:style w:type="paragraph" w:styleId="Heading1">
    <w:name w:val="heading 1"/>
    <w:basedOn w:val="Normal"/>
    <w:next w:val="Normal"/>
    <w:link w:val="Heading1Char"/>
    <w:uiPriority w:val="9"/>
    <w:qFormat/>
    <w:rsid w:val="005E1568"/>
    <w:pPr>
      <w:keepNext/>
      <w:keepLines/>
      <w:spacing w:after="0"/>
      <w:ind w:firstLine="0"/>
      <w:jc w:val="center"/>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5E1568"/>
    <w:pPr>
      <w:keepNext/>
      <w:keepLines/>
      <w:spacing w:after="0"/>
      <w:ind w:firstLine="0"/>
      <w:jc w:val="left"/>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5E1568"/>
    <w:pPr>
      <w:keepNext/>
      <w:keepLines/>
      <w:spacing w:after="0"/>
      <w:ind w:firstLine="0"/>
      <w:jc w:val="left"/>
      <w:outlineLvl w:val="2"/>
    </w:pPr>
    <w:rPr>
      <w:rFonts w:eastAsiaTheme="majorEastAsia" w:cstheme="majorBidi"/>
      <w:b/>
      <w: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1568"/>
    <w:rPr>
      <w:rFonts w:ascii="Times New Roman" w:eastAsiaTheme="majorEastAsia" w:hAnsi="Times New Roman" w:cstheme="majorBidi"/>
      <w:b/>
      <w:sz w:val="24"/>
      <w:szCs w:val="32"/>
      <w:lang w:val="es-CO"/>
    </w:rPr>
  </w:style>
  <w:style w:type="character" w:customStyle="1" w:styleId="Heading2Char">
    <w:name w:val="Heading 2 Char"/>
    <w:basedOn w:val="DefaultParagraphFont"/>
    <w:link w:val="Heading2"/>
    <w:uiPriority w:val="9"/>
    <w:rsid w:val="005E1568"/>
    <w:rPr>
      <w:rFonts w:ascii="Times New Roman" w:eastAsiaTheme="majorEastAsia" w:hAnsi="Times New Roman" w:cstheme="majorBidi"/>
      <w:b/>
      <w:sz w:val="24"/>
      <w:szCs w:val="26"/>
      <w:lang w:val="es-CO"/>
    </w:rPr>
  </w:style>
  <w:style w:type="character" w:customStyle="1" w:styleId="Heading3Char">
    <w:name w:val="Heading 3 Char"/>
    <w:basedOn w:val="DefaultParagraphFont"/>
    <w:link w:val="Heading3"/>
    <w:uiPriority w:val="9"/>
    <w:rsid w:val="005E1568"/>
    <w:rPr>
      <w:rFonts w:ascii="Times New Roman" w:eastAsiaTheme="majorEastAsia" w:hAnsi="Times New Roman" w:cstheme="majorBidi"/>
      <w:b/>
      <w:i/>
      <w:sz w:val="24"/>
      <w:szCs w:val="24"/>
      <w:lang w:val="es-CO"/>
    </w:rPr>
  </w:style>
  <w:style w:type="paragraph" w:customStyle="1" w:styleId="TextosenAPA">
    <w:name w:val="Textos en APA"/>
    <w:basedOn w:val="Normal"/>
    <w:link w:val="TextosenAPACar"/>
    <w:qFormat/>
    <w:rsid w:val="005E1568"/>
  </w:style>
  <w:style w:type="character" w:customStyle="1" w:styleId="TextosenAPACar">
    <w:name w:val="Textos en APA Car"/>
    <w:basedOn w:val="DefaultParagraphFont"/>
    <w:link w:val="TextosenAPA"/>
    <w:rsid w:val="005E1568"/>
    <w:rPr>
      <w:rFonts w:ascii="Times New Roman" w:eastAsiaTheme="minorEastAsia" w:hAnsi="Times New Roman"/>
      <w:sz w:val="24"/>
      <w:lang w:val="es-CO"/>
    </w:rPr>
  </w:style>
  <w:style w:type="paragraph" w:styleId="Caption">
    <w:name w:val="caption"/>
    <w:basedOn w:val="Normal"/>
    <w:next w:val="Normal"/>
    <w:uiPriority w:val="35"/>
    <w:unhideWhenUsed/>
    <w:qFormat/>
    <w:rsid w:val="005E1568"/>
    <w:pPr>
      <w:spacing w:after="200"/>
      <w:ind w:firstLine="0"/>
      <w:jc w:val="left"/>
    </w:pPr>
    <w:rPr>
      <w:b/>
      <w:iCs/>
      <w:szCs w:val="18"/>
    </w:rPr>
  </w:style>
  <w:style w:type="table" w:styleId="TableGrid">
    <w:name w:val="Table Grid"/>
    <w:basedOn w:val="TableNormal"/>
    <w:uiPriority w:val="39"/>
    <w:rsid w:val="005E1568"/>
    <w:pPr>
      <w:spacing w:after="0" w:line="240" w:lineRule="auto"/>
    </w:pPr>
    <w:rPr>
      <w:rFonts w:eastAsiaTheme="minorEastAsia"/>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008D6"/>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08D6"/>
    <w:rPr>
      <w:rFonts w:ascii="Times New Roman" w:eastAsiaTheme="minorEastAsia" w:hAnsi="Times New Roman"/>
      <w:sz w:val="24"/>
      <w:lang w:val="es-CO"/>
    </w:rPr>
  </w:style>
  <w:style w:type="paragraph" w:styleId="Footer">
    <w:name w:val="footer"/>
    <w:basedOn w:val="Normal"/>
    <w:link w:val="FooterChar"/>
    <w:uiPriority w:val="99"/>
    <w:unhideWhenUsed/>
    <w:rsid w:val="00B008D6"/>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08D6"/>
    <w:rPr>
      <w:rFonts w:ascii="Times New Roman" w:eastAsiaTheme="minorEastAsia" w:hAnsi="Times New Roman"/>
      <w:sz w:val="24"/>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153</TotalTime>
  <Pages>13</Pages>
  <Words>2064</Words>
  <Characters>11766</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Castro, Dilson</dc:creator>
  <cp:keywords/>
  <dc:description/>
  <cp:lastModifiedBy>Castro, Dilson</cp:lastModifiedBy>
  <cp:revision>16</cp:revision>
  <dcterms:created xsi:type="dcterms:W3CDTF">2022-10-15T18:06:00Z</dcterms:created>
  <dcterms:modified xsi:type="dcterms:W3CDTF">2023-01-04T03:56:00Z</dcterms:modified>
</cp:coreProperties>
</file>